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27" w14:textId="292F80E1" w:rsidR="00C44C96" w:rsidRPr="00B0564B" w:rsidRDefault="00866E10">
      <w:pPr>
        <w:spacing w:after="0" w:line="276" w:lineRule="auto"/>
        <w:jc w:val="center"/>
        <w:rPr>
          <w:rFonts w:ascii="Times New Roman" w:eastAsia="Times New Roman" w:hAnsi="Times New Roman" w:cs="Times New Roman"/>
          <w:b/>
          <w:sz w:val="24"/>
          <w:szCs w:val="24"/>
        </w:rPr>
      </w:pPr>
      <w:r w:rsidRPr="00B0564B">
        <w:rPr>
          <w:rFonts w:ascii="Times New Roman" w:eastAsia="Times New Roman" w:hAnsi="Times New Roman" w:cs="Times New Roman"/>
          <w:b/>
          <w:sz w:val="24"/>
          <w:szCs w:val="24"/>
        </w:rPr>
        <w:t>ПРАВИЛА ОРГАНІЗАТОРА АЗАРТНИХ ІГОР У ГРАЛЬНОМУ ЗАКЛАДІ КАЗИНО «</w:t>
      </w:r>
      <w:r w:rsidR="00D41F5D" w:rsidRPr="00DB1A32">
        <w:rPr>
          <w:rFonts w:ascii="Times New Roman" w:eastAsia="Times New Roman" w:hAnsi="Times New Roman" w:cs="Times New Roman"/>
          <w:b/>
          <w:bCs/>
          <w:color w:val="000000"/>
          <w:sz w:val="24"/>
          <w:szCs w:val="24"/>
          <w:lang w:val="en-US"/>
        </w:rPr>
        <w:t>B</w:t>
      </w:r>
      <w:r w:rsidR="00D41F5D" w:rsidRPr="00DB1A32">
        <w:rPr>
          <w:rFonts w:ascii="Times New Roman" w:hAnsi="Times New Roman" w:cs="Times New Roman"/>
          <w:b/>
          <w:bCs/>
          <w:sz w:val="24"/>
          <w:szCs w:val="24"/>
        </w:rPr>
        <w:t>ILLIONAIRE</w:t>
      </w:r>
      <w:r w:rsidRPr="00B0564B">
        <w:rPr>
          <w:rFonts w:ascii="Times New Roman" w:eastAsia="Times New Roman" w:hAnsi="Times New Roman" w:cs="Times New Roman"/>
          <w:b/>
          <w:sz w:val="24"/>
          <w:szCs w:val="24"/>
        </w:rPr>
        <w:t>»</w:t>
      </w:r>
    </w:p>
    <w:p w14:paraId="00000028" w14:textId="77777777" w:rsidR="00C44C96" w:rsidRPr="00B0564B" w:rsidRDefault="00C44C96">
      <w:pPr>
        <w:pBdr>
          <w:top w:val="nil"/>
          <w:left w:val="nil"/>
          <w:bottom w:val="nil"/>
          <w:right w:val="nil"/>
          <w:between w:val="nil"/>
        </w:pBdr>
        <w:spacing w:after="0" w:line="276" w:lineRule="auto"/>
        <w:jc w:val="both"/>
        <w:rPr>
          <w:rFonts w:ascii="Times New Roman" w:eastAsia="Times New Roman" w:hAnsi="Times New Roman" w:cs="Times New Roman"/>
          <w:b/>
          <w:sz w:val="24"/>
          <w:szCs w:val="24"/>
        </w:rPr>
      </w:pPr>
    </w:p>
    <w:p w14:paraId="00000029" w14:textId="77777777" w:rsidR="00C44C96" w:rsidRPr="00B0564B" w:rsidRDefault="00866E10">
      <w:pPr>
        <w:numPr>
          <w:ilvl w:val="0"/>
          <w:numId w:val="6"/>
        </w:numPr>
        <w:pBdr>
          <w:top w:val="nil"/>
          <w:left w:val="nil"/>
          <w:bottom w:val="nil"/>
          <w:right w:val="nil"/>
          <w:between w:val="nil"/>
        </w:pBdr>
        <w:spacing w:after="0" w:line="276" w:lineRule="auto"/>
        <w:ind w:left="0" w:firstLine="0"/>
        <w:jc w:val="both"/>
        <w:rPr>
          <w:rFonts w:ascii="Times New Roman" w:eastAsia="Times New Roman" w:hAnsi="Times New Roman" w:cs="Times New Roman"/>
          <w:b/>
          <w:sz w:val="24"/>
          <w:szCs w:val="24"/>
        </w:rPr>
      </w:pPr>
      <w:r w:rsidRPr="00B0564B">
        <w:rPr>
          <w:rFonts w:ascii="Times New Roman" w:eastAsia="Times New Roman" w:hAnsi="Times New Roman" w:cs="Times New Roman"/>
          <w:b/>
          <w:sz w:val="24"/>
          <w:szCs w:val="24"/>
        </w:rPr>
        <w:t>ВИЗНАЧЕННЯ ОСНОВНИХ ТЕРМІНІВ</w:t>
      </w:r>
    </w:p>
    <w:p w14:paraId="0000002A" w14:textId="262CF492" w:rsidR="00C44C96" w:rsidRPr="00B0564B" w:rsidRDefault="00866E10">
      <w:pPr>
        <w:numPr>
          <w:ilvl w:val="1"/>
          <w:numId w:val="7"/>
        </w:numPr>
        <w:pBdr>
          <w:top w:val="nil"/>
          <w:left w:val="nil"/>
          <w:bottom w:val="nil"/>
          <w:right w:val="nil"/>
          <w:between w:val="nil"/>
        </w:pBdr>
        <w:spacing w:after="0" w:line="276" w:lineRule="auto"/>
        <w:ind w:left="0" w:firstLine="0"/>
        <w:jc w:val="both"/>
        <w:rPr>
          <w:rFonts w:ascii="Times New Roman" w:eastAsia="Times New Roman" w:hAnsi="Times New Roman" w:cs="Times New Roman"/>
          <w:sz w:val="24"/>
          <w:szCs w:val="24"/>
        </w:rPr>
      </w:pPr>
      <w:r w:rsidRPr="00B0564B">
        <w:rPr>
          <w:rFonts w:ascii="Times New Roman" w:eastAsia="Times New Roman" w:hAnsi="Times New Roman" w:cs="Times New Roman"/>
          <w:b/>
          <w:sz w:val="24"/>
          <w:szCs w:val="24"/>
        </w:rPr>
        <w:t>Організатор азартних ігор</w:t>
      </w:r>
      <w:r w:rsidRPr="00B0564B">
        <w:rPr>
          <w:rFonts w:ascii="Times New Roman" w:eastAsia="Times New Roman" w:hAnsi="Times New Roman" w:cs="Times New Roman"/>
          <w:sz w:val="24"/>
          <w:szCs w:val="24"/>
        </w:rPr>
        <w:t xml:space="preserve"> - юридична особа, Товариство з обмеженою відповідальністю «</w:t>
      </w:r>
      <w:r w:rsidR="006519A7">
        <w:rPr>
          <w:rFonts w:ascii="Times New Roman" w:eastAsia="Times New Roman" w:hAnsi="Times New Roman" w:cs="Times New Roman"/>
          <w:color w:val="000000"/>
          <w:sz w:val="24"/>
          <w:szCs w:val="24"/>
        </w:rPr>
        <w:t>ФАВБЕТ ВІП КАЗІНО</w:t>
      </w:r>
      <w:r w:rsidRPr="00B0564B">
        <w:rPr>
          <w:rFonts w:ascii="Times New Roman" w:eastAsia="Times New Roman" w:hAnsi="Times New Roman" w:cs="Times New Roman"/>
          <w:sz w:val="24"/>
          <w:szCs w:val="24"/>
        </w:rPr>
        <w:t xml:space="preserve">», </w:t>
      </w:r>
      <w:r w:rsidRPr="00B0564B">
        <w:rPr>
          <w:rFonts w:ascii="Times New Roman" w:eastAsia="Times New Roman" w:hAnsi="Times New Roman" w:cs="Times New Roman"/>
          <w:sz w:val="24"/>
          <w:szCs w:val="24"/>
          <w:highlight w:val="white"/>
        </w:rPr>
        <w:t>яка на підставі отриманої ліцензії здійснює господарську діяльність з організації та проведення азартних ігор відповідно до Закону України «Про державне регулювання діяльності щодо організації та проведення азартних ігор» (надалі – Організатор та/або Організатор азартних ігор).</w:t>
      </w:r>
    </w:p>
    <w:p w14:paraId="0000002B" w14:textId="77777777" w:rsidR="00C44C96" w:rsidRPr="00B0564B" w:rsidRDefault="00866E10">
      <w:pPr>
        <w:numPr>
          <w:ilvl w:val="1"/>
          <w:numId w:val="7"/>
        </w:numPr>
        <w:pBdr>
          <w:top w:val="nil"/>
          <w:left w:val="nil"/>
          <w:bottom w:val="nil"/>
          <w:right w:val="nil"/>
          <w:between w:val="nil"/>
        </w:pBdr>
        <w:spacing w:after="0" w:line="276" w:lineRule="auto"/>
        <w:ind w:left="0" w:firstLine="0"/>
        <w:jc w:val="both"/>
        <w:rPr>
          <w:rFonts w:ascii="Times New Roman" w:eastAsia="Times New Roman" w:hAnsi="Times New Roman" w:cs="Times New Roman"/>
          <w:sz w:val="24"/>
          <w:szCs w:val="24"/>
          <w:highlight w:val="white"/>
        </w:rPr>
      </w:pPr>
      <w:r w:rsidRPr="00B0564B">
        <w:rPr>
          <w:rFonts w:ascii="Times New Roman" w:eastAsia="Times New Roman" w:hAnsi="Times New Roman" w:cs="Times New Roman"/>
          <w:b/>
          <w:sz w:val="24"/>
          <w:szCs w:val="24"/>
          <w:highlight w:val="white"/>
        </w:rPr>
        <w:t>Азартна гра</w:t>
      </w:r>
      <w:r w:rsidRPr="00B0564B">
        <w:rPr>
          <w:rFonts w:ascii="Times New Roman" w:eastAsia="Times New Roman" w:hAnsi="Times New Roman" w:cs="Times New Roman"/>
          <w:sz w:val="24"/>
          <w:szCs w:val="24"/>
          <w:highlight w:val="white"/>
        </w:rPr>
        <w:t xml:space="preserve"> - будь-яка гра, умовою участі в якій є внесення гравцем ставки, що дає право на отримання виграшу (призу), імовірність отримання і розмір якого повністю або частково залежать від випадковості, а також знань і майстерності гравця.</w:t>
      </w:r>
    </w:p>
    <w:p w14:paraId="0000002C" w14:textId="77777777" w:rsidR="00C44C96" w:rsidRPr="00B0564B" w:rsidRDefault="00866E10">
      <w:pPr>
        <w:numPr>
          <w:ilvl w:val="1"/>
          <w:numId w:val="7"/>
        </w:numPr>
        <w:pBdr>
          <w:top w:val="nil"/>
          <w:left w:val="nil"/>
          <w:bottom w:val="nil"/>
          <w:right w:val="nil"/>
          <w:between w:val="nil"/>
        </w:pBdr>
        <w:spacing w:after="0" w:line="276" w:lineRule="auto"/>
        <w:ind w:left="0" w:firstLine="0"/>
        <w:jc w:val="both"/>
        <w:rPr>
          <w:rFonts w:ascii="Times New Roman" w:eastAsia="Times New Roman" w:hAnsi="Times New Roman" w:cs="Times New Roman"/>
          <w:sz w:val="24"/>
          <w:szCs w:val="24"/>
          <w:highlight w:val="white"/>
        </w:rPr>
      </w:pPr>
      <w:r w:rsidRPr="00B0564B">
        <w:rPr>
          <w:rFonts w:ascii="Times New Roman" w:eastAsia="Times New Roman" w:hAnsi="Times New Roman" w:cs="Times New Roman"/>
          <w:b/>
          <w:sz w:val="24"/>
          <w:szCs w:val="24"/>
          <w:highlight w:val="white"/>
        </w:rPr>
        <w:t>Азартні ігри казино</w:t>
      </w:r>
      <w:r w:rsidRPr="00B0564B">
        <w:rPr>
          <w:rFonts w:ascii="Times New Roman" w:eastAsia="Times New Roman" w:hAnsi="Times New Roman" w:cs="Times New Roman"/>
          <w:sz w:val="24"/>
          <w:szCs w:val="24"/>
          <w:highlight w:val="white"/>
        </w:rPr>
        <w:t xml:space="preserve"> - циліндричні ігри (рулетка), ігри в карти </w:t>
      </w:r>
      <w:sdt>
        <w:sdtPr>
          <w:tag w:val="goog_rdk_4"/>
          <w:id w:val="-831441654"/>
        </w:sdtPr>
        <w:sdtEndPr/>
        <w:sdtContent/>
      </w:sdt>
      <w:r w:rsidRPr="00B0564B">
        <w:rPr>
          <w:rFonts w:ascii="Times New Roman" w:eastAsia="Times New Roman" w:hAnsi="Times New Roman" w:cs="Times New Roman"/>
          <w:sz w:val="24"/>
          <w:szCs w:val="24"/>
          <w:highlight w:val="white"/>
        </w:rPr>
        <w:t>(у тому числі гра в покер), ігри в кості, ігри на гральних автоматах;</w:t>
      </w:r>
    </w:p>
    <w:p w14:paraId="0000002D" w14:textId="3EAA2244" w:rsidR="00C44C96" w:rsidRDefault="00866E10">
      <w:pPr>
        <w:numPr>
          <w:ilvl w:val="1"/>
          <w:numId w:val="7"/>
        </w:numPr>
        <w:pBdr>
          <w:top w:val="nil"/>
          <w:left w:val="nil"/>
          <w:bottom w:val="nil"/>
          <w:right w:val="nil"/>
          <w:between w:val="nil"/>
        </w:pBdr>
        <w:spacing w:after="0" w:line="276" w:lineRule="auto"/>
        <w:ind w:left="0" w:firstLine="0"/>
        <w:jc w:val="both"/>
        <w:rPr>
          <w:rFonts w:ascii="Times New Roman" w:eastAsia="Times New Roman" w:hAnsi="Times New Roman" w:cs="Times New Roman"/>
          <w:sz w:val="24"/>
          <w:szCs w:val="24"/>
          <w:highlight w:val="white"/>
        </w:rPr>
      </w:pPr>
      <w:r w:rsidRPr="00B0564B">
        <w:rPr>
          <w:rFonts w:ascii="Times New Roman" w:eastAsia="Times New Roman" w:hAnsi="Times New Roman" w:cs="Times New Roman"/>
          <w:b/>
          <w:sz w:val="24"/>
          <w:szCs w:val="24"/>
          <w:highlight w:val="white"/>
        </w:rPr>
        <w:t>Виграш (приз)</w:t>
      </w:r>
      <w:r w:rsidRPr="00B0564B">
        <w:rPr>
          <w:rFonts w:ascii="Times New Roman" w:eastAsia="Times New Roman" w:hAnsi="Times New Roman" w:cs="Times New Roman"/>
          <w:sz w:val="24"/>
          <w:szCs w:val="24"/>
          <w:highlight w:val="white"/>
        </w:rPr>
        <w:t xml:space="preserve"> - кошти, майно, майнові права, що підлягають виплаті (видачі) гравцю у разі його виграшу в азартну гру відповідно до оприлюднених правил проведення такої азартної гри;</w:t>
      </w:r>
    </w:p>
    <w:p w14:paraId="0A4566AE" w14:textId="2380C69A" w:rsidR="00B93CA5" w:rsidRPr="00B93CA5" w:rsidRDefault="00B93CA5">
      <w:pPr>
        <w:numPr>
          <w:ilvl w:val="1"/>
          <w:numId w:val="7"/>
        </w:numPr>
        <w:pBdr>
          <w:top w:val="nil"/>
          <w:left w:val="nil"/>
          <w:bottom w:val="nil"/>
          <w:right w:val="nil"/>
          <w:between w:val="nil"/>
        </w:pBdr>
        <w:spacing w:after="0" w:line="276" w:lineRule="auto"/>
        <w:ind w:left="0" w:firstLine="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Відвідувач </w:t>
      </w:r>
      <w:r w:rsidRPr="005E0D5A">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Pr="00573AEB">
        <w:rPr>
          <w:rFonts w:ascii="Times New Roman" w:eastAsia="Times New Roman" w:hAnsi="Times New Roman" w:cs="Times New Roman"/>
          <w:sz w:val="24"/>
          <w:szCs w:val="24"/>
        </w:rPr>
        <w:t>це фізична особа, яка досягла 21-річного віку, є дієздатною, не перебуває у Реєстрі осіб, яким обмежено доступ до гральних закладів та/або участь в азартних іграх та перебуває на території грально</w:t>
      </w:r>
      <w:r>
        <w:rPr>
          <w:rFonts w:ascii="Times New Roman" w:eastAsia="Times New Roman" w:hAnsi="Times New Roman" w:cs="Times New Roman"/>
          <w:sz w:val="24"/>
          <w:szCs w:val="24"/>
        </w:rPr>
        <w:t>го</w:t>
      </w:r>
      <w:r w:rsidRPr="00573AEB">
        <w:rPr>
          <w:rFonts w:ascii="Times New Roman" w:eastAsia="Times New Roman" w:hAnsi="Times New Roman" w:cs="Times New Roman"/>
          <w:sz w:val="24"/>
          <w:szCs w:val="24"/>
        </w:rPr>
        <w:t xml:space="preserve"> заклад</w:t>
      </w:r>
      <w:r>
        <w:rPr>
          <w:rFonts w:ascii="Times New Roman" w:eastAsia="Times New Roman" w:hAnsi="Times New Roman" w:cs="Times New Roman"/>
          <w:sz w:val="24"/>
          <w:szCs w:val="24"/>
        </w:rPr>
        <w:t>у</w:t>
      </w:r>
      <w:r w:rsidRPr="00573AEB">
        <w:rPr>
          <w:rFonts w:ascii="Times New Roman" w:eastAsia="Times New Roman" w:hAnsi="Times New Roman" w:cs="Times New Roman"/>
          <w:sz w:val="24"/>
          <w:szCs w:val="24"/>
        </w:rPr>
        <w:t>, але не бере участі в азартних іграх.</w:t>
      </w:r>
    </w:p>
    <w:p w14:paraId="1FF172B5" w14:textId="6FAE3C1F" w:rsidR="00563399" w:rsidRPr="00563399" w:rsidRDefault="00563399">
      <w:pPr>
        <w:numPr>
          <w:ilvl w:val="1"/>
          <w:numId w:val="7"/>
        </w:numPr>
        <w:pBdr>
          <w:top w:val="nil"/>
          <w:left w:val="nil"/>
          <w:bottom w:val="nil"/>
          <w:right w:val="nil"/>
          <w:between w:val="nil"/>
        </w:pBdr>
        <w:spacing w:after="0" w:line="276" w:lineRule="auto"/>
        <w:ind w:left="0" w:firstLine="0"/>
        <w:jc w:val="both"/>
        <w:rPr>
          <w:rFonts w:ascii="Times New Roman" w:eastAsia="Times New Roman" w:hAnsi="Times New Roman" w:cs="Times New Roman"/>
          <w:sz w:val="24"/>
          <w:szCs w:val="24"/>
          <w:highlight w:val="white"/>
        </w:rPr>
      </w:pPr>
      <w:r>
        <w:rPr>
          <w:rFonts w:ascii="Times New Roman" w:hAnsi="Times New Roman" w:cs="Times New Roman"/>
          <w:b/>
          <w:bCs/>
          <w:color w:val="000000"/>
          <w:sz w:val="24"/>
          <w:szCs w:val="24"/>
          <w:highlight w:val="white"/>
        </w:rPr>
        <w:t xml:space="preserve">Виплата </w:t>
      </w:r>
      <w:r w:rsidRPr="00563399">
        <w:rPr>
          <w:rFonts w:ascii="Times New Roman" w:hAnsi="Times New Roman" w:cs="Times New Roman"/>
          <w:b/>
          <w:bCs/>
          <w:color w:val="000000"/>
          <w:sz w:val="24"/>
          <w:szCs w:val="24"/>
          <w:highlight w:val="white"/>
        </w:rPr>
        <w:t>виграшу</w:t>
      </w:r>
      <w:r w:rsidRPr="00563399">
        <w:rPr>
          <w:rFonts w:ascii="Times New Roman" w:hAnsi="Times New Roman" w:cs="Times New Roman"/>
          <w:color w:val="000000"/>
          <w:sz w:val="24"/>
          <w:szCs w:val="24"/>
          <w:highlight w:val="white"/>
        </w:rPr>
        <w:t>- фінансова операція з виплати Гравцю виграшу (призу) у разі його виграшу в азартну гру відповідно до оприлюднених правил проведення такої азартної гри.</w:t>
      </w:r>
    </w:p>
    <w:p w14:paraId="0000002E" w14:textId="77777777" w:rsidR="00C44C96" w:rsidRPr="00B0564B" w:rsidRDefault="00866E10">
      <w:pPr>
        <w:numPr>
          <w:ilvl w:val="1"/>
          <w:numId w:val="7"/>
        </w:numPr>
        <w:pBdr>
          <w:top w:val="nil"/>
          <w:left w:val="nil"/>
          <w:bottom w:val="nil"/>
          <w:right w:val="nil"/>
          <w:between w:val="nil"/>
        </w:pBdr>
        <w:spacing w:after="0" w:line="276" w:lineRule="auto"/>
        <w:ind w:left="0" w:firstLine="0"/>
        <w:jc w:val="both"/>
        <w:rPr>
          <w:rFonts w:ascii="Times New Roman" w:eastAsia="Times New Roman" w:hAnsi="Times New Roman" w:cs="Times New Roman"/>
          <w:sz w:val="24"/>
          <w:szCs w:val="24"/>
          <w:highlight w:val="white"/>
        </w:rPr>
      </w:pPr>
      <w:bookmarkStart w:id="0" w:name="bookmark=id.gjdgxs" w:colFirst="0" w:colLast="0"/>
      <w:bookmarkEnd w:id="0"/>
      <w:r w:rsidRPr="00B0564B">
        <w:rPr>
          <w:rFonts w:ascii="Times New Roman" w:eastAsia="Times New Roman" w:hAnsi="Times New Roman" w:cs="Times New Roman"/>
          <w:b/>
          <w:sz w:val="24"/>
          <w:szCs w:val="24"/>
        </w:rPr>
        <w:t xml:space="preserve">Гра в </w:t>
      </w:r>
      <w:r w:rsidRPr="00B0564B">
        <w:rPr>
          <w:rFonts w:ascii="Times New Roman" w:eastAsia="Times New Roman" w:hAnsi="Times New Roman" w:cs="Times New Roman"/>
          <w:b/>
          <w:sz w:val="24"/>
          <w:szCs w:val="24"/>
          <w:highlight w:val="white"/>
        </w:rPr>
        <w:t>карти</w:t>
      </w:r>
      <w:r w:rsidRPr="00B0564B">
        <w:rPr>
          <w:rFonts w:ascii="Times New Roman" w:eastAsia="Times New Roman" w:hAnsi="Times New Roman" w:cs="Times New Roman"/>
          <w:sz w:val="24"/>
          <w:szCs w:val="24"/>
          <w:highlight w:val="white"/>
        </w:rPr>
        <w:t xml:space="preserve"> - гра, результат якої визначається залежно від певної комбінації гральних карт згідно з правилами проведення відповідної азартної гри;</w:t>
      </w:r>
    </w:p>
    <w:p w14:paraId="0000002F" w14:textId="77777777" w:rsidR="00C44C96" w:rsidRPr="00B0564B" w:rsidRDefault="00866E10">
      <w:pPr>
        <w:numPr>
          <w:ilvl w:val="1"/>
          <w:numId w:val="7"/>
        </w:numPr>
        <w:pBdr>
          <w:top w:val="nil"/>
          <w:left w:val="nil"/>
          <w:bottom w:val="nil"/>
          <w:right w:val="nil"/>
          <w:between w:val="nil"/>
        </w:pBdr>
        <w:spacing w:after="0" w:line="276" w:lineRule="auto"/>
        <w:ind w:left="0" w:firstLine="0"/>
        <w:jc w:val="both"/>
        <w:rPr>
          <w:rFonts w:ascii="Times New Roman" w:eastAsia="Times New Roman" w:hAnsi="Times New Roman" w:cs="Times New Roman"/>
          <w:sz w:val="24"/>
          <w:szCs w:val="24"/>
          <w:highlight w:val="white"/>
        </w:rPr>
      </w:pPr>
      <w:bookmarkStart w:id="1" w:name="bookmark=id.30j0zll" w:colFirst="0" w:colLast="0"/>
      <w:bookmarkEnd w:id="1"/>
      <w:r w:rsidRPr="00B0564B">
        <w:rPr>
          <w:rFonts w:ascii="Times New Roman" w:eastAsia="Times New Roman" w:hAnsi="Times New Roman" w:cs="Times New Roman"/>
          <w:b/>
          <w:sz w:val="24"/>
          <w:szCs w:val="24"/>
          <w:highlight w:val="white"/>
        </w:rPr>
        <w:t>Гра в кості</w:t>
      </w:r>
      <w:r w:rsidRPr="00B0564B">
        <w:rPr>
          <w:rFonts w:ascii="Times New Roman" w:eastAsia="Times New Roman" w:hAnsi="Times New Roman" w:cs="Times New Roman"/>
          <w:sz w:val="24"/>
          <w:szCs w:val="24"/>
          <w:highlight w:val="white"/>
        </w:rPr>
        <w:t xml:space="preserve"> - гра, результат якої визначається залежно від певної комбінації чисел (символів, знаків), що випадає на костях, згідно з правилами проведення відповідної азартної гри. Під костями для цілей цього Закону розуміється будь-яка річ, що використовується для гри в кості та містить відповідні символи або знаки;</w:t>
      </w:r>
    </w:p>
    <w:p w14:paraId="00000030" w14:textId="77777777" w:rsidR="00C44C96" w:rsidRPr="00B0564B" w:rsidRDefault="00866E10">
      <w:pPr>
        <w:numPr>
          <w:ilvl w:val="1"/>
          <w:numId w:val="7"/>
        </w:numPr>
        <w:pBdr>
          <w:top w:val="nil"/>
          <w:left w:val="nil"/>
          <w:bottom w:val="nil"/>
          <w:right w:val="nil"/>
          <w:between w:val="nil"/>
        </w:pBdr>
        <w:spacing w:after="0" w:line="276" w:lineRule="auto"/>
        <w:ind w:left="0" w:firstLine="0"/>
        <w:jc w:val="both"/>
        <w:rPr>
          <w:rFonts w:ascii="Times New Roman" w:eastAsia="Times New Roman" w:hAnsi="Times New Roman" w:cs="Times New Roman"/>
          <w:sz w:val="24"/>
          <w:szCs w:val="24"/>
        </w:rPr>
      </w:pPr>
      <w:bookmarkStart w:id="2" w:name="bookmark=id.1fob9te" w:colFirst="0" w:colLast="0"/>
      <w:bookmarkEnd w:id="2"/>
      <w:r w:rsidRPr="00B0564B">
        <w:rPr>
          <w:rFonts w:ascii="Times New Roman" w:eastAsia="Times New Roman" w:hAnsi="Times New Roman" w:cs="Times New Roman"/>
          <w:b/>
          <w:sz w:val="24"/>
          <w:szCs w:val="24"/>
          <w:highlight w:val="white"/>
        </w:rPr>
        <w:t>Гра на гральному автоматі</w:t>
      </w:r>
      <w:r w:rsidRPr="00B0564B">
        <w:rPr>
          <w:rFonts w:ascii="Times New Roman" w:eastAsia="Times New Roman" w:hAnsi="Times New Roman" w:cs="Times New Roman"/>
          <w:sz w:val="24"/>
          <w:szCs w:val="24"/>
          <w:highlight w:val="white"/>
        </w:rPr>
        <w:t xml:space="preserve"> - азартна гра, що проводиться з використанням грального автомата і в якій імовірність виграшу (призу) та його величина визначаються генератором</w:t>
      </w:r>
      <w:r w:rsidRPr="00B0564B">
        <w:rPr>
          <w:rFonts w:ascii="Times New Roman" w:eastAsia="Times New Roman" w:hAnsi="Times New Roman" w:cs="Times New Roman"/>
          <w:sz w:val="24"/>
          <w:szCs w:val="24"/>
        </w:rPr>
        <w:t xml:space="preserve"> випадкових чисел;</w:t>
      </w:r>
    </w:p>
    <w:p w14:paraId="00000031" w14:textId="77777777" w:rsidR="00C44C96" w:rsidRPr="00B0564B" w:rsidRDefault="00866E10">
      <w:pPr>
        <w:numPr>
          <w:ilvl w:val="1"/>
          <w:numId w:val="7"/>
        </w:numPr>
        <w:pBdr>
          <w:top w:val="nil"/>
          <w:left w:val="nil"/>
          <w:bottom w:val="nil"/>
          <w:right w:val="nil"/>
          <w:between w:val="nil"/>
        </w:pBdr>
        <w:spacing w:after="0" w:line="276" w:lineRule="auto"/>
        <w:ind w:left="0" w:firstLine="0"/>
        <w:jc w:val="both"/>
        <w:rPr>
          <w:rFonts w:ascii="Times New Roman" w:eastAsia="Times New Roman" w:hAnsi="Times New Roman" w:cs="Times New Roman"/>
          <w:sz w:val="24"/>
          <w:szCs w:val="24"/>
          <w:highlight w:val="white"/>
        </w:rPr>
      </w:pPr>
      <w:r w:rsidRPr="00B0564B">
        <w:rPr>
          <w:rFonts w:ascii="Times New Roman" w:eastAsia="Times New Roman" w:hAnsi="Times New Roman" w:cs="Times New Roman"/>
          <w:b/>
          <w:sz w:val="24"/>
          <w:szCs w:val="24"/>
          <w:highlight w:val="white"/>
        </w:rPr>
        <w:t>Гральний автомат</w:t>
      </w:r>
      <w:r w:rsidRPr="00B0564B">
        <w:rPr>
          <w:rFonts w:ascii="Times New Roman" w:eastAsia="Times New Roman" w:hAnsi="Times New Roman" w:cs="Times New Roman"/>
          <w:sz w:val="24"/>
          <w:szCs w:val="24"/>
          <w:highlight w:val="white"/>
        </w:rPr>
        <w:t xml:space="preserve"> - спеціальне технічне обладнання, що призначене та/або використовується для проведення азартних ігор, результат яких визначається без участі працівників організатора азартних ігор або інших осіб виключно шляхом використання генератора випадкових чисел. У разі якщо гральний автомат передбачає можливість одночасного проведення гри на ньому двох або більше гравців, для цілей ліцензування такий гральний автомат вважається відповідно двома або більше гральними автоматами, залежно від кількості гравців, які одночасно можуть грати на ньому в азартні ігри;</w:t>
      </w:r>
    </w:p>
    <w:p w14:paraId="00000032" w14:textId="215301D5" w:rsidR="00C44C96" w:rsidRPr="00B0564B" w:rsidRDefault="00866E10">
      <w:pPr>
        <w:numPr>
          <w:ilvl w:val="1"/>
          <w:numId w:val="7"/>
        </w:numPr>
        <w:pBdr>
          <w:top w:val="nil"/>
          <w:left w:val="nil"/>
          <w:bottom w:val="nil"/>
          <w:right w:val="nil"/>
          <w:between w:val="nil"/>
        </w:pBdr>
        <w:spacing w:after="0" w:line="276" w:lineRule="auto"/>
        <w:ind w:left="0" w:firstLine="0"/>
        <w:jc w:val="both"/>
        <w:rPr>
          <w:rFonts w:ascii="Times New Roman" w:eastAsia="Times New Roman" w:hAnsi="Times New Roman" w:cs="Times New Roman"/>
          <w:sz w:val="24"/>
          <w:szCs w:val="24"/>
          <w:highlight w:val="white"/>
        </w:rPr>
      </w:pPr>
      <w:bookmarkStart w:id="3" w:name="bookmark=id.3znysh7" w:colFirst="0" w:colLast="0"/>
      <w:bookmarkEnd w:id="3"/>
      <w:r w:rsidRPr="00B0564B">
        <w:rPr>
          <w:rFonts w:ascii="Times New Roman" w:eastAsia="Times New Roman" w:hAnsi="Times New Roman" w:cs="Times New Roman"/>
          <w:b/>
          <w:sz w:val="24"/>
          <w:szCs w:val="24"/>
        </w:rPr>
        <w:t>Гральний заклад / Гральний заклад казино / Гральний заклад казино «</w:t>
      </w:r>
      <w:r w:rsidR="0025446B" w:rsidRPr="00DB1A32">
        <w:rPr>
          <w:rFonts w:ascii="Times New Roman" w:eastAsia="Times New Roman" w:hAnsi="Times New Roman" w:cs="Times New Roman"/>
          <w:b/>
          <w:bCs/>
          <w:color w:val="000000"/>
          <w:sz w:val="24"/>
          <w:szCs w:val="24"/>
          <w:lang w:val="en-US"/>
        </w:rPr>
        <w:t>B</w:t>
      </w:r>
      <w:r w:rsidR="0025446B" w:rsidRPr="00DB1A32">
        <w:rPr>
          <w:rFonts w:ascii="Times New Roman" w:hAnsi="Times New Roman" w:cs="Times New Roman"/>
          <w:b/>
          <w:bCs/>
          <w:sz w:val="24"/>
          <w:szCs w:val="24"/>
        </w:rPr>
        <w:t>ILLIONAIRE</w:t>
      </w:r>
      <w:r w:rsidRPr="00B0564B">
        <w:rPr>
          <w:rFonts w:ascii="Times New Roman" w:eastAsia="Times New Roman" w:hAnsi="Times New Roman" w:cs="Times New Roman"/>
          <w:b/>
          <w:sz w:val="24"/>
          <w:szCs w:val="24"/>
        </w:rPr>
        <w:t>»</w:t>
      </w:r>
      <w:r w:rsidRPr="00B0564B">
        <w:rPr>
          <w:rFonts w:ascii="Times New Roman" w:eastAsia="Times New Roman" w:hAnsi="Times New Roman" w:cs="Times New Roman"/>
          <w:sz w:val="24"/>
          <w:szCs w:val="24"/>
        </w:rPr>
        <w:t xml:space="preserve"> - гральний заклад, що здійснює діяльність казино, в якому здійснюється діяльність з організації та проведення азартних ігор з використанням гральних столів, гральних автоматів та / або іншого грального обладнання;</w:t>
      </w:r>
    </w:p>
    <w:p w14:paraId="00000033" w14:textId="77777777" w:rsidR="00C44C96" w:rsidRPr="00B0564B" w:rsidRDefault="00866E10">
      <w:pPr>
        <w:numPr>
          <w:ilvl w:val="1"/>
          <w:numId w:val="7"/>
        </w:numPr>
        <w:pBdr>
          <w:top w:val="nil"/>
          <w:left w:val="nil"/>
          <w:bottom w:val="nil"/>
          <w:right w:val="nil"/>
          <w:between w:val="nil"/>
        </w:pBdr>
        <w:spacing w:after="0" w:line="276" w:lineRule="auto"/>
        <w:ind w:left="0" w:firstLine="0"/>
        <w:jc w:val="both"/>
        <w:rPr>
          <w:rFonts w:ascii="Times New Roman" w:eastAsia="Times New Roman" w:hAnsi="Times New Roman" w:cs="Times New Roman"/>
          <w:sz w:val="24"/>
          <w:szCs w:val="24"/>
        </w:rPr>
      </w:pPr>
      <w:r w:rsidRPr="00B0564B">
        <w:rPr>
          <w:rFonts w:ascii="Times New Roman" w:eastAsia="Times New Roman" w:hAnsi="Times New Roman" w:cs="Times New Roman"/>
          <w:b/>
          <w:sz w:val="24"/>
          <w:szCs w:val="24"/>
          <w:highlight w:val="white"/>
        </w:rPr>
        <w:t>Гравець</w:t>
      </w:r>
      <w:r w:rsidRPr="00B0564B">
        <w:rPr>
          <w:rFonts w:ascii="Times New Roman" w:eastAsia="Times New Roman" w:hAnsi="Times New Roman" w:cs="Times New Roman"/>
          <w:sz w:val="24"/>
          <w:szCs w:val="24"/>
          <w:highlight w:val="white"/>
        </w:rPr>
        <w:t xml:space="preserve"> - фізична особа, яка на момент участі в азартній грі досягла 21-річного віку, є дієздатною, не перебуває у Реєстрі осіб, яким обмежено доступ до гральних закладів та/або участь в азартних іграх, та за власним бажанням бере участь в азартній грі.</w:t>
      </w:r>
    </w:p>
    <w:p w14:paraId="00000034" w14:textId="77777777" w:rsidR="00C44C96" w:rsidRPr="00B0564B" w:rsidRDefault="00866E10">
      <w:pPr>
        <w:numPr>
          <w:ilvl w:val="1"/>
          <w:numId w:val="7"/>
        </w:numPr>
        <w:pBdr>
          <w:top w:val="nil"/>
          <w:left w:val="nil"/>
          <w:bottom w:val="nil"/>
          <w:right w:val="nil"/>
          <w:between w:val="nil"/>
        </w:pBdr>
        <w:spacing w:after="0" w:line="276" w:lineRule="auto"/>
        <w:ind w:left="0" w:firstLine="0"/>
        <w:jc w:val="both"/>
        <w:rPr>
          <w:rFonts w:ascii="Times New Roman" w:eastAsia="Times New Roman" w:hAnsi="Times New Roman" w:cs="Times New Roman"/>
          <w:sz w:val="24"/>
          <w:szCs w:val="24"/>
          <w:highlight w:val="white"/>
        </w:rPr>
      </w:pPr>
      <w:r w:rsidRPr="00B0564B">
        <w:rPr>
          <w:rFonts w:ascii="Times New Roman" w:eastAsia="Times New Roman" w:hAnsi="Times New Roman" w:cs="Times New Roman"/>
          <w:b/>
          <w:sz w:val="24"/>
          <w:szCs w:val="24"/>
          <w:highlight w:val="white"/>
        </w:rPr>
        <w:lastRenderedPageBreak/>
        <w:t>Гральний стіл</w:t>
      </w:r>
      <w:r w:rsidRPr="00B0564B">
        <w:rPr>
          <w:rFonts w:ascii="Times New Roman" w:eastAsia="Times New Roman" w:hAnsi="Times New Roman" w:cs="Times New Roman"/>
          <w:sz w:val="24"/>
          <w:szCs w:val="24"/>
          <w:highlight w:val="white"/>
        </w:rPr>
        <w:t xml:space="preserve"> - спеціально обладнаний стіл з одним гральним полем, на якому незалежно від кількості гравців може проводитися одночасно лише один сеанс однієї азартної гри, в якій організатор азартних ігор виступає гравцем через своїх представників або спостерігачем.</w:t>
      </w:r>
    </w:p>
    <w:p w14:paraId="00000035" w14:textId="77777777" w:rsidR="00C44C96" w:rsidRPr="00B0564B" w:rsidRDefault="00866E10">
      <w:pPr>
        <w:numPr>
          <w:ilvl w:val="1"/>
          <w:numId w:val="7"/>
        </w:numPr>
        <w:pBdr>
          <w:top w:val="nil"/>
          <w:left w:val="nil"/>
          <w:bottom w:val="nil"/>
          <w:right w:val="nil"/>
          <w:between w:val="nil"/>
        </w:pBdr>
        <w:spacing w:after="0" w:line="276" w:lineRule="auto"/>
        <w:ind w:left="0" w:firstLine="0"/>
        <w:jc w:val="both"/>
        <w:rPr>
          <w:rFonts w:ascii="Times New Roman" w:eastAsia="Times New Roman" w:hAnsi="Times New Roman" w:cs="Times New Roman"/>
          <w:sz w:val="24"/>
          <w:szCs w:val="24"/>
          <w:highlight w:val="white"/>
        </w:rPr>
      </w:pPr>
      <w:bookmarkStart w:id="4" w:name="bookmark=id.2et92p0" w:colFirst="0" w:colLast="0"/>
      <w:bookmarkEnd w:id="4"/>
      <w:r w:rsidRPr="00B0564B">
        <w:rPr>
          <w:rFonts w:ascii="Times New Roman" w:eastAsia="Times New Roman" w:hAnsi="Times New Roman" w:cs="Times New Roman"/>
          <w:b/>
          <w:sz w:val="24"/>
          <w:szCs w:val="24"/>
          <w:highlight w:val="white"/>
        </w:rPr>
        <w:t>Гральний стіл з кільцем рулетки</w:t>
      </w:r>
      <w:r w:rsidRPr="00B0564B">
        <w:rPr>
          <w:rFonts w:ascii="Times New Roman" w:eastAsia="Times New Roman" w:hAnsi="Times New Roman" w:cs="Times New Roman"/>
          <w:sz w:val="24"/>
          <w:szCs w:val="24"/>
          <w:highlight w:val="white"/>
        </w:rPr>
        <w:t xml:space="preserve"> - спеціально обладнаний стіл з одним гральним полем та пристроєм, що приводиться в дію представником організатора азартної гри та на якому може проводитися одночасно лише один сеанс гри в циліндричну гру (рулетку) з одним або кількома гравцями;</w:t>
      </w:r>
    </w:p>
    <w:p w14:paraId="00000036" w14:textId="77777777" w:rsidR="00C44C96" w:rsidRPr="00B0564B" w:rsidRDefault="00866E10">
      <w:pPr>
        <w:numPr>
          <w:ilvl w:val="1"/>
          <w:numId w:val="7"/>
        </w:numPr>
        <w:pBdr>
          <w:top w:val="nil"/>
          <w:left w:val="nil"/>
          <w:bottom w:val="nil"/>
          <w:right w:val="nil"/>
          <w:between w:val="nil"/>
        </w:pBdr>
        <w:spacing w:after="0" w:line="276" w:lineRule="auto"/>
        <w:ind w:left="0" w:firstLine="0"/>
        <w:jc w:val="both"/>
        <w:rPr>
          <w:rFonts w:ascii="Times New Roman" w:eastAsia="Times New Roman" w:hAnsi="Times New Roman" w:cs="Times New Roman"/>
          <w:sz w:val="24"/>
          <w:szCs w:val="24"/>
          <w:highlight w:val="white"/>
        </w:rPr>
      </w:pPr>
      <w:r w:rsidRPr="00B0564B">
        <w:rPr>
          <w:rFonts w:ascii="Times New Roman" w:eastAsia="Times New Roman" w:hAnsi="Times New Roman" w:cs="Times New Roman"/>
          <w:b/>
          <w:sz w:val="24"/>
          <w:szCs w:val="24"/>
          <w:highlight w:val="white"/>
        </w:rPr>
        <w:t>Джек-</w:t>
      </w:r>
      <w:proofErr w:type="spellStart"/>
      <w:r w:rsidRPr="00B0564B">
        <w:rPr>
          <w:rFonts w:ascii="Times New Roman" w:eastAsia="Times New Roman" w:hAnsi="Times New Roman" w:cs="Times New Roman"/>
          <w:b/>
          <w:sz w:val="24"/>
          <w:szCs w:val="24"/>
          <w:highlight w:val="white"/>
        </w:rPr>
        <w:t>пот</w:t>
      </w:r>
      <w:proofErr w:type="spellEnd"/>
      <w:r w:rsidRPr="00B0564B">
        <w:rPr>
          <w:rFonts w:ascii="Times New Roman" w:eastAsia="Times New Roman" w:hAnsi="Times New Roman" w:cs="Times New Roman"/>
          <w:sz w:val="24"/>
          <w:szCs w:val="24"/>
          <w:highlight w:val="white"/>
        </w:rPr>
        <w:t xml:space="preserve"> - максимальний виграш (приз), передбачений правилами проведення азартних ігор, величина якого встановлюється Організатором азартних ігор або визначається ним залежно від загальної кількості внесених гравцями ставок;</w:t>
      </w:r>
    </w:p>
    <w:p w14:paraId="00000037" w14:textId="56DD5406" w:rsidR="00C44C96" w:rsidRPr="00B0564B" w:rsidRDefault="00866E10">
      <w:pPr>
        <w:numPr>
          <w:ilvl w:val="1"/>
          <w:numId w:val="7"/>
        </w:numPr>
        <w:pBdr>
          <w:top w:val="nil"/>
          <w:left w:val="nil"/>
          <w:bottom w:val="nil"/>
          <w:right w:val="nil"/>
          <w:between w:val="nil"/>
        </w:pBdr>
        <w:spacing w:after="0" w:line="276" w:lineRule="auto"/>
        <w:ind w:left="0" w:firstLine="0"/>
        <w:jc w:val="both"/>
        <w:rPr>
          <w:rFonts w:ascii="Times New Roman" w:eastAsia="Times New Roman" w:hAnsi="Times New Roman" w:cs="Times New Roman"/>
          <w:sz w:val="24"/>
          <w:szCs w:val="24"/>
          <w:highlight w:val="white"/>
        </w:rPr>
      </w:pPr>
      <w:r w:rsidRPr="00B0564B">
        <w:rPr>
          <w:rFonts w:ascii="Times New Roman" w:eastAsia="Times New Roman" w:hAnsi="Times New Roman" w:cs="Times New Roman"/>
          <w:b/>
          <w:sz w:val="24"/>
          <w:szCs w:val="24"/>
          <w:highlight w:val="white"/>
        </w:rPr>
        <w:t>Ігровий замінник гривні</w:t>
      </w:r>
      <w:r w:rsidRPr="00B0564B">
        <w:rPr>
          <w:rFonts w:ascii="Times New Roman" w:eastAsia="Times New Roman" w:hAnsi="Times New Roman" w:cs="Times New Roman"/>
          <w:sz w:val="24"/>
          <w:szCs w:val="24"/>
          <w:highlight w:val="white"/>
        </w:rPr>
        <w:t xml:space="preserve"> - матеріальний засіб гри в азартних іграх, зокрема </w:t>
      </w:r>
      <w:proofErr w:type="spellStart"/>
      <w:r w:rsidRPr="00B0564B">
        <w:rPr>
          <w:rFonts w:ascii="Times New Roman" w:eastAsia="Times New Roman" w:hAnsi="Times New Roman" w:cs="Times New Roman"/>
          <w:sz w:val="24"/>
          <w:szCs w:val="24"/>
          <w:highlight w:val="white"/>
        </w:rPr>
        <w:t>монетоподібний</w:t>
      </w:r>
      <w:proofErr w:type="spellEnd"/>
      <w:r w:rsidRPr="00B0564B">
        <w:rPr>
          <w:rFonts w:ascii="Times New Roman" w:eastAsia="Times New Roman" w:hAnsi="Times New Roman" w:cs="Times New Roman"/>
          <w:sz w:val="24"/>
          <w:szCs w:val="24"/>
          <w:highlight w:val="white"/>
        </w:rPr>
        <w:t xml:space="preserve"> значок, </w:t>
      </w:r>
      <w:r w:rsidR="00C40270">
        <w:rPr>
          <w:rFonts w:ascii="Times New Roman" w:eastAsia="Times New Roman" w:hAnsi="Times New Roman" w:cs="Times New Roman"/>
          <w:sz w:val="24"/>
          <w:szCs w:val="24"/>
          <w:highlight w:val="white"/>
        </w:rPr>
        <w:t>Ф</w:t>
      </w:r>
      <w:r w:rsidR="00C40270" w:rsidRPr="00B0564B">
        <w:rPr>
          <w:rFonts w:ascii="Times New Roman" w:eastAsia="Times New Roman" w:hAnsi="Times New Roman" w:cs="Times New Roman"/>
          <w:sz w:val="24"/>
          <w:szCs w:val="24"/>
          <w:highlight w:val="white"/>
        </w:rPr>
        <w:t>ішка</w:t>
      </w:r>
      <w:r w:rsidRPr="00B0564B">
        <w:rPr>
          <w:rFonts w:ascii="Times New Roman" w:eastAsia="Times New Roman" w:hAnsi="Times New Roman" w:cs="Times New Roman"/>
          <w:sz w:val="24"/>
          <w:szCs w:val="24"/>
          <w:highlight w:val="white"/>
        </w:rPr>
        <w:t xml:space="preserve">, жетон або електронна картка, а також </w:t>
      </w:r>
      <w:r w:rsidR="00C40270">
        <w:rPr>
          <w:rFonts w:ascii="Times New Roman" w:eastAsia="Times New Roman" w:hAnsi="Times New Roman" w:cs="Times New Roman"/>
          <w:sz w:val="24"/>
          <w:szCs w:val="24"/>
          <w:highlight w:val="white"/>
        </w:rPr>
        <w:t>Е</w:t>
      </w:r>
      <w:r w:rsidR="00C40270" w:rsidRPr="00B0564B">
        <w:rPr>
          <w:rFonts w:ascii="Times New Roman" w:eastAsia="Times New Roman" w:hAnsi="Times New Roman" w:cs="Times New Roman"/>
          <w:sz w:val="24"/>
          <w:szCs w:val="24"/>
          <w:highlight w:val="white"/>
        </w:rPr>
        <w:t xml:space="preserve">лектронний </w:t>
      </w:r>
      <w:r w:rsidRPr="00B0564B">
        <w:rPr>
          <w:rFonts w:ascii="Times New Roman" w:eastAsia="Times New Roman" w:hAnsi="Times New Roman" w:cs="Times New Roman"/>
          <w:sz w:val="24"/>
          <w:szCs w:val="24"/>
          <w:highlight w:val="white"/>
        </w:rPr>
        <w:t>грошовий замінник, що містить інформацію про його номінал, дає можливість зробити ставку в азартній грі та придбавається в обмін на грошові кошти у касі Організатора азартних ігор, а після завершення азартної гри</w:t>
      </w:r>
      <w:r w:rsidR="00862535">
        <w:rPr>
          <w:rFonts w:ascii="Times New Roman" w:eastAsia="Times New Roman" w:hAnsi="Times New Roman" w:cs="Times New Roman"/>
          <w:sz w:val="24"/>
          <w:szCs w:val="24"/>
          <w:highlight w:val="white"/>
        </w:rPr>
        <w:t xml:space="preserve"> </w:t>
      </w:r>
      <w:bookmarkStart w:id="5" w:name="_Hlk152005126"/>
      <w:r w:rsidR="00862535">
        <w:rPr>
          <w:rFonts w:ascii="Times New Roman" w:eastAsia="Times New Roman" w:hAnsi="Times New Roman" w:cs="Times New Roman"/>
          <w:sz w:val="24"/>
          <w:szCs w:val="24"/>
          <w:highlight w:val="white"/>
        </w:rPr>
        <w:t>та/або відмови Гравця від участі в азартній грі</w:t>
      </w:r>
      <w:bookmarkEnd w:id="5"/>
      <w:r w:rsidRPr="00B0564B">
        <w:rPr>
          <w:rFonts w:ascii="Times New Roman" w:eastAsia="Times New Roman" w:hAnsi="Times New Roman" w:cs="Times New Roman"/>
          <w:sz w:val="24"/>
          <w:szCs w:val="24"/>
          <w:highlight w:val="white"/>
        </w:rPr>
        <w:t xml:space="preserve"> підлягає поверненню в касу для обміну його на відповідний грошовий еквівалент;</w:t>
      </w:r>
    </w:p>
    <w:p w14:paraId="00000038" w14:textId="77FC92B6" w:rsidR="00C44C96" w:rsidRPr="00C40270" w:rsidRDefault="00866E10">
      <w:pPr>
        <w:numPr>
          <w:ilvl w:val="1"/>
          <w:numId w:val="7"/>
        </w:numPr>
        <w:pBdr>
          <w:top w:val="nil"/>
          <w:left w:val="nil"/>
          <w:bottom w:val="nil"/>
          <w:right w:val="nil"/>
          <w:between w:val="nil"/>
        </w:pBdr>
        <w:spacing w:after="0" w:line="276" w:lineRule="auto"/>
        <w:ind w:left="0" w:firstLine="0"/>
        <w:jc w:val="both"/>
        <w:rPr>
          <w:rFonts w:ascii="Times New Roman" w:eastAsia="Times New Roman" w:hAnsi="Times New Roman" w:cs="Times New Roman"/>
          <w:sz w:val="24"/>
          <w:szCs w:val="24"/>
          <w:highlight w:val="white"/>
        </w:rPr>
      </w:pPr>
      <w:bookmarkStart w:id="6" w:name="bookmark=id.tyjcwt" w:colFirst="0" w:colLast="0"/>
      <w:bookmarkEnd w:id="6"/>
      <w:r w:rsidRPr="00B0564B">
        <w:rPr>
          <w:rFonts w:ascii="Times New Roman" w:eastAsia="Times New Roman" w:hAnsi="Times New Roman" w:cs="Times New Roman"/>
          <w:b/>
          <w:sz w:val="24"/>
          <w:szCs w:val="24"/>
          <w:highlight w:val="white"/>
        </w:rPr>
        <w:t>Ідентифікаційна картка гравця</w:t>
      </w:r>
      <w:r w:rsidRPr="00B0564B">
        <w:rPr>
          <w:rFonts w:ascii="Times New Roman" w:eastAsia="Times New Roman" w:hAnsi="Times New Roman" w:cs="Times New Roman"/>
          <w:sz w:val="24"/>
          <w:szCs w:val="24"/>
          <w:highlight w:val="white"/>
        </w:rPr>
        <w:t xml:space="preserve"> - матеріальний або електронний засіб, що містить інформацію, яка дає можливість працівнику організатора азартних ігор визначити вік та ідентифікувати особу, яка її пред’являє. Ідентифікаційна картка гравця може бути виконана у вигляді </w:t>
      </w:r>
      <w:r w:rsidRPr="00C40270">
        <w:rPr>
          <w:rFonts w:ascii="Times New Roman" w:eastAsia="Times New Roman" w:hAnsi="Times New Roman" w:cs="Times New Roman"/>
          <w:sz w:val="24"/>
          <w:szCs w:val="24"/>
          <w:highlight w:val="white"/>
        </w:rPr>
        <w:t>мобільного програмного застосунку, який дозволить Організатору азартних ігор здійснювати другу та кожну наступну ідентифікацію гравц</w:t>
      </w:r>
      <w:r w:rsidRPr="008407AB">
        <w:rPr>
          <w:rFonts w:ascii="Times New Roman" w:eastAsia="Times New Roman" w:hAnsi="Times New Roman" w:cs="Times New Roman"/>
          <w:sz w:val="24"/>
          <w:szCs w:val="24"/>
          <w:highlight w:val="white"/>
        </w:rPr>
        <w:t>я. Форма, порядок видачі та використання ідентифікаційної картки (у тому числі у вигляді мобільного програмного застосунку) встановлюються організатором азартних ігор.</w:t>
      </w:r>
    </w:p>
    <w:p w14:paraId="0F4DFEEB" w14:textId="593B3DA9" w:rsidR="00C40270" w:rsidRPr="0030424F" w:rsidRDefault="00C40270" w:rsidP="00625BC6">
      <w:pPr>
        <w:numPr>
          <w:ilvl w:val="1"/>
          <w:numId w:val="7"/>
        </w:numPr>
        <w:pBdr>
          <w:top w:val="nil"/>
          <w:left w:val="nil"/>
          <w:bottom w:val="nil"/>
          <w:right w:val="nil"/>
          <w:between w:val="nil"/>
        </w:pBdr>
        <w:spacing w:after="0" w:line="276" w:lineRule="auto"/>
        <w:ind w:left="0" w:firstLine="0"/>
        <w:jc w:val="both"/>
        <w:rPr>
          <w:rFonts w:ascii="Times New Roman" w:hAnsi="Times New Roman" w:cs="Times New Roman"/>
          <w:sz w:val="24"/>
          <w:szCs w:val="24"/>
        </w:rPr>
      </w:pPr>
      <w:r w:rsidRPr="00C40270">
        <w:rPr>
          <w:rFonts w:ascii="Times New Roman" w:hAnsi="Times New Roman" w:cs="Times New Roman"/>
          <w:b/>
          <w:bCs/>
          <w:color w:val="000000"/>
          <w:sz w:val="24"/>
          <w:szCs w:val="24"/>
        </w:rPr>
        <w:t>Обмін коштів на ігрові замінники</w:t>
      </w:r>
      <w:r w:rsidRPr="00C40270">
        <w:rPr>
          <w:rFonts w:ascii="Times New Roman" w:hAnsi="Times New Roman" w:cs="Times New Roman"/>
          <w:color w:val="000000"/>
          <w:sz w:val="24"/>
          <w:szCs w:val="24"/>
        </w:rPr>
        <w:t xml:space="preserve"> </w:t>
      </w:r>
      <w:r w:rsidRPr="00C40270">
        <w:rPr>
          <w:rFonts w:ascii="Times New Roman" w:hAnsi="Times New Roman" w:cs="Times New Roman"/>
          <w:b/>
          <w:color w:val="000000"/>
          <w:sz w:val="24"/>
          <w:szCs w:val="24"/>
          <w:highlight w:val="white"/>
        </w:rPr>
        <w:t>гривні</w:t>
      </w:r>
      <w:r w:rsidRPr="00C40270">
        <w:rPr>
          <w:rFonts w:ascii="Times New Roman" w:hAnsi="Times New Roman" w:cs="Times New Roman"/>
          <w:b/>
          <w:color w:val="000000"/>
          <w:sz w:val="24"/>
          <w:szCs w:val="24"/>
        </w:rPr>
        <w:t xml:space="preserve"> – </w:t>
      </w:r>
      <w:r w:rsidRPr="00C40270">
        <w:rPr>
          <w:rFonts w:ascii="Times New Roman" w:hAnsi="Times New Roman" w:cs="Times New Roman"/>
          <w:bCs/>
          <w:color w:val="000000"/>
          <w:sz w:val="24"/>
          <w:szCs w:val="24"/>
        </w:rPr>
        <w:t>фінансова операція</w:t>
      </w:r>
      <w:r>
        <w:rPr>
          <w:rFonts w:ascii="Times New Roman" w:hAnsi="Times New Roman" w:cs="Times New Roman"/>
          <w:bCs/>
          <w:color w:val="000000"/>
          <w:sz w:val="24"/>
          <w:szCs w:val="24"/>
        </w:rPr>
        <w:t xml:space="preserve"> з </w:t>
      </w:r>
      <w:r w:rsidR="008F034A">
        <w:rPr>
          <w:rFonts w:ascii="Times New Roman" w:hAnsi="Times New Roman" w:cs="Times New Roman"/>
          <w:bCs/>
          <w:color w:val="000000"/>
          <w:sz w:val="24"/>
          <w:szCs w:val="24"/>
        </w:rPr>
        <w:t xml:space="preserve">обміну і </w:t>
      </w:r>
      <w:r w:rsidRPr="0030424F">
        <w:rPr>
          <w:rFonts w:ascii="Times New Roman" w:hAnsi="Times New Roman" w:cs="Times New Roman"/>
          <w:bCs/>
          <w:sz w:val="24"/>
          <w:szCs w:val="24"/>
        </w:rPr>
        <w:t xml:space="preserve">поповнення </w:t>
      </w:r>
      <w:r w:rsidRPr="0030424F">
        <w:rPr>
          <w:rFonts w:ascii="Times New Roman" w:eastAsia="Times New Roman" w:hAnsi="Times New Roman" w:cs="Times New Roman"/>
          <w:sz w:val="24"/>
          <w:szCs w:val="24"/>
          <w:highlight w:val="white"/>
        </w:rPr>
        <w:t>Гравцем</w:t>
      </w:r>
      <w:r w:rsidRPr="0030424F">
        <w:rPr>
          <w:rFonts w:ascii="Times New Roman" w:hAnsi="Times New Roman" w:cs="Times New Roman"/>
          <w:bCs/>
          <w:sz w:val="24"/>
          <w:szCs w:val="24"/>
        </w:rPr>
        <w:t xml:space="preserve"> </w:t>
      </w:r>
      <w:r w:rsidR="00625BC6" w:rsidRPr="0030424F">
        <w:rPr>
          <w:rFonts w:ascii="Times New Roman" w:hAnsi="Times New Roman" w:cs="Times New Roman"/>
          <w:bCs/>
          <w:sz w:val="24"/>
          <w:szCs w:val="24"/>
        </w:rPr>
        <w:t xml:space="preserve">електронними ігровими замінниками гривні своєї картки гравця та\або </w:t>
      </w:r>
      <w:r w:rsidR="008F034A" w:rsidRPr="0030424F">
        <w:rPr>
          <w:rFonts w:ascii="Times New Roman" w:hAnsi="Times New Roman" w:cs="Times New Roman"/>
          <w:bCs/>
          <w:sz w:val="24"/>
          <w:szCs w:val="24"/>
        </w:rPr>
        <w:t xml:space="preserve">реалізації Організатором Гравцю </w:t>
      </w:r>
      <w:r w:rsidR="00625BC6" w:rsidRPr="0030424F">
        <w:rPr>
          <w:rFonts w:ascii="Times New Roman" w:hAnsi="Times New Roman" w:cs="Times New Roman"/>
          <w:bCs/>
          <w:sz w:val="24"/>
          <w:szCs w:val="24"/>
        </w:rPr>
        <w:t>матеріальних засобів гри в азартні ігри (</w:t>
      </w:r>
      <w:proofErr w:type="spellStart"/>
      <w:r w:rsidR="00625BC6" w:rsidRPr="0030424F">
        <w:rPr>
          <w:rFonts w:ascii="Times New Roman" w:hAnsi="Times New Roman" w:cs="Times New Roman"/>
          <w:bCs/>
          <w:sz w:val="24"/>
          <w:szCs w:val="24"/>
        </w:rPr>
        <w:t>монетоподібних</w:t>
      </w:r>
      <w:proofErr w:type="spellEnd"/>
      <w:r w:rsidR="00625BC6" w:rsidRPr="0030424F">
        <w:rPr>
          <w:rFonts w:ascii="Times New Roman" w:hAnsi="Times New Roman" w:cs="Times New Roman"/>
          <w:bCs/>
          <w:sz w:val="24"/>
          <w:szCs w:val="24"/>
        </w:rPr>
        <w:t xml:space="preserve"> значків, Фішок, жетонів) з метою використання цих ігрових замінників гривні в азартних іграх, і які до моменту ставки є власністю Гравця. </w:t>
      </w:r>
    </w:p>
    <w:p w14:paraId="2F955797" w14:textId="01842AED" w:rsidR="00C40270" w:rsidRPr="0030424F" w:rsidRDefault="00C40270" w:rsidP="008F034A">
      <w:pPr>
        <w:numPr>
          <w:ilvl w:val="1"/>
          <w:numId w:val="7"/>
        </w:numPr>
        <w:pBdr>
          <w:top w:val="nil"/>
          <w:left w:val="nil"/>
          <w:bottom w:val="nil"/>
          <w:right w:val="nil"/>
          <w:between w:val="nil"/>
        </w:pBdr>
        <w:spacing w:after="0" w:line="276" w:lineRule="auto"/>
        <w:ind w:left="0" w:firstLine="0"/>
        <w:jc w:val="both"/>
        <w:rPr>
          <w:rFonts w:ascii="Times New Roman" w:eastAsia="Times New Roman" w:hAnsi="Times New Roman" w:cs="Times New Roman"/>
          <w:sz w:val="24"/>
          <w:szCs w:val="24"/>
          <w:highlight w:val="white"/>
        </w:rPr>
      </w:pPr>
      <w:r w:rsidRPr="0030424F">
        <w:rPr>
          <w:rFonts w:ascii="Times New Roman" w:hAnsi="Times New Roman" w:cs="Times New Roman"/>
          <w:b/>
          <w:sz w:val="24"/>
          <w:szCs w:val="24"/>
        </w:rPr>
        <w:t xml:space="preserve">Повернення ігрового замінника гривні - </w:t>
      </w:r>
      <w:r w:rsidRPr="0030424F">
        <w:rPr>
          <w:rFonts w:ascii="Times New Roman" w:hAnsi="Times New Roman" w:cs="Times New Roman"/>
          <w:bCs/>
          <w:sz w:val="24"/>
          <w:szCs w:val="24"/>
        </w:rPr>
        <w:t>фінансова</w:t>
      </w:r>
      <w:r w:rsidRPr="0030424F">
        <w:rPr>
          <w:rFonts w:ascii="Times New Roman" w:hAnsi="Times New Roman" w:cs="Times New Roman"/>
          <w:sz w:val="24"/>
          <w:szCs w:val="24"/>
          <w:shd w:val="clear" w:color="auto" w:fill="FFFFFF"/>
        </w:rPr>
        <w:t xml:space="preserve"> операція з </w:t>
      </w:r>
      <w:r w:rsidR="00625BC6" w:rsidRPr="0030424F">
        <w:rPr>
          <w:rFonts w:ascii="Times New Roman" w:hAnsi="Times New Roman" w:cs="Times New Roman"/>
          <w:sz w:val="24"/>
          <w:szCs w:val="24"/>
          <w:shd w:val="clear" w:color="auto" w:fill="FFFFFF"/>
        </w:rPr>
        <w:t xml:space="preserve">повернення / виплати </w:t>
      </w:r>
      <w:r w:rsidR="008F034A" w:rsidRPr="0030424F">
        <w:rPr>
          <w:rFonts w:ascii="Times New Roman" w:hAnsi="Times New Roman" w:cs="Times New Roman"/>
          <w:sz w:val="24"/>
          <w:szCs w:val="24"/>
          <w:shd w:val="clear" w:color="auto" w:fill="FFFFFF"/>
        </w:rPr>
        <w:t xml:space="preserve">Організатором Гравцю грошових коштів в межах залишку у Гравця ігрових замінників гривні. </w:t>
      </w:r>
    </w:p>
    <w:p w14:paraId="466F6DD9" w14:textId="712FA86A" w:rsidR="000F00C4" w:rsidRPr="0030424F" w:rsidRDefault="000F00C4" w:rsidP="008F034A">
      <w:pPr>
        <w:numPr>
          <w:ilvl w:val="1"/>
          <w:numId w:val="7"/>
        </w:numPr>
        <w:pBdr>
          <w:top w:val="nil"/>
          <w:left w:val="nil"/>
          <w:bottom w:val="nil"/>
          <w:right w:val="nil"/>
          <w:between w:val="nil"/>
        </w:pBdr>
        <w:spacing w:after="0" w:line="276" w:lineRule="auto"/>
        <w:ind w:left="0" w:firstLine="0"/>
        <w:jc w:val="both"/>
        <w:rPr>
          <w:rFonts w:ascii="Times New Roman" w:eastAsia="Times New Roman" w:hAnsi="Times New Roman" w:cs="Times New Roman"/>
          <w:sz w:val="24"/>
          <w:szCs w:val="24"/>
          <w:highlight w:val="white"/>
        </w:rPr>
      </w:pPr>
      <w:r w:rsidRPr="0030424F">
        <w:rPr>
          <w:rFonts w:ascii="Times New Roman" w:hAnsi="Times New Roman" w:cs="Times New Roman"/>
          <w:b/>
          <w:sz w:val="24"/>
          <w:szCs w:val="24"/>
        </w:rPr>
        <w:t>Повернення не використаних коштів, внесених гравцями для участі в азартних іграх</w:t>
      </w:r>
      <w:r w:rsidRPr="0030424F">
        <w:rPr>
          <w:rFonts w:ascii="Times New Roman" w:eastAsia="Times New Roman" w:hAnsi="Times New Roman" w:cs="Times New Roman"/>
          <w:sz w:val="24"/>
          <w:szCs w:val="24"/>
        </w:rPr>
        <w:t xml:space="preserve"> – повернення Організатором Гравцю грошових коштів, обміняних останнім на ігрові замінники гривні, якими Гравець не приймав участі в азартних іграх і не робив ставки. </w:t>
      </w:r>
    </w:p>
    <w:p w14:paraId="00000039" w14:textId="77777777" w:rsidR="00C44C96" w:rsidRPr="0030424F" w:rsidRDefault="00866E10">
      <w:pPr>
        <w:numPr>
          <w:ilvl w:val="1"/>
          <w:numId w:val="7"/>
        </w:numPr>
        <w:pBdr>
          <w:top w:val="nil"/>
          <w:left w:val="nil"/>
          <w:bottom w:val="nil"/>
          <w:right w:val="nil"/>
          <w:between w:val="nil"/>
        </w:pBdr>
        <w:spacing w:after="0" w:line="276" w:lineRule="auto"/>
        <w:ind w:left="0" w:firstLine="0"/>
        <w:jc w:val="both"/>
        <w:rPr>
          <w:rFonts w:ascii="Times New Roman" w:eastAsia="Times New Roman" w:hAnsi="Times New Roman" w:cs="Times New Roman"/>
          <w:b/>
          <w:sz w:val="24"/>
          <w:szCs w:val="24"/>
        </w:rPr>
      </w:pPr>
      <w:r w:rsidRPr="0030424F">
        <w:rPr>
          <w:rFonts w:ascii="Times New Roman" w:eastAsia="Times New Roman" w:hAnsi="Times New Roman" w:cs="Times New Roman"/>
          <w:b/>
          <w:sz w:val="24"/>
          <w:szCs w:val="24"/>
          <w:highlight w:val="white"/>
        </w:rPr>
        <w:t>Ставка</w:t>
      </w:r>
      <w:r w:rsidRPr="0030424F">
        <w:rPr>
          <w:rFonts w:ascii="Times New Roman" w:eastAsia="Times New Roman" w:hAnsi="Times New Roman" w:cs="Times New Roman"/>
          <w:sz w:val="24"/>
          <w:szCs w:val="24"/>
          <w:highlight w:val="white"/>
        </w:rPr>
        <w:t xml:space="preserve"> - грошові кошти або ігровий замінник гривні, що передаються гравцем організатору азартної гри, є умовою участі в азартній грі та виходячи з розміру якої відповідно до правил такої азартної гри визначається розмір виграшу (призу). </w:t>
      </w:r>
    </w:p>
    <w:p w14:paraId="0000003A" w14:textId="77777777" w:rsidR="00C44C96" w:rsidRPr="00B0564B" w:rsidRDefault="00866E10">
      <w:pPr>
        <w:numPr>
          <w:ilvl w:val="1"/>
          <w:numId w:val="7"/>
        </w:numPr>
        <w:pBdr>
          <w:top w:val="nil"/>
          <w:left w:val="nil"/>
          <w:bottom w:val="nil"/>
          <w:right w:val="nil"/>
          <w:between w:val="nil"/>
        </w:pBdr>
        <w:spacing w:after="0" w:line="276" w:lineRule="auto"/>
        <w:ind w:left="0" w:firstLine="0"/>
        <w:jc w:val="both"/>
        <w:rPr>
          <w:rFonts w:ascii="Times New Roman" w:eastAsia="Times New Roman" w:hAnsi="Times New Roman" w:cs="Times New Roman"/>
          <w:sz w:val="24"/>
          <w:szCs w:val="24"/>
        </w:rPr>
      </w:pPr>
      <w:r w:rsidRPr="0030424F">
        <w:rPr>
          <w:rFonts w:ascii="Times New Roman" w:eastAsia="Times New Roman" w:hAnsi="Times New Roman" w:cs="Times New Roman"/>
          <w:b/>
          <w:sz w:val="24"/>
          <w:szCs w:val="24"/>
          <w:highlight w:val="white"/>
        </w:rPr>
        <w:t>Відповідальна гра</w:t>
      </w:r>
      <w:r w:rsidRPr="0030424F">
        <w:rPr>
          <w:rFonts w:ascii="Times New Roman" w:eastAsia="Times New Roman" w:hAnsi="Times New Roman" w:cs="Times New Roman"/>
          <w:sz w:val="24"/>
          <w:szCs w:val="24"/>
          <w:highlight w:val="white"/>
        </w:rPr>
        <w:t xml:space="preserve"> - базовий принцип організації </w:t>
      </w:r>
      <w:r w:rsidRPr="00B0564B">
        <w:rPr>
          <w:rFonts w:ascii="Times New Roman" w:eastAsia="Times New Roman" w:hAnsi="Times New Roman" w:cs="Times New Roman"/>
          <w:sz w:val="24"/>
          <w:szCs w:val="24"/>
          <w:highlight w:val="white"/>
        </w:rPr>
        <w:t>та проведення азартних ігор, що передбачає здійснення організаторами азартних ігор заходів до попередження та мінімізації негативних наслідків участі фізичної особи в азартній грі, а також заходів, спрямованих на організацію самообмежень і самоконтролю для гравців.</w:t>
      </w:r>
    </w:p>
    <w:p w14:paraId="0000003B" w14:textId="77777777" w:rsidR="00C44C96" w:rsidRPr="00B0564B" w:rsidRDefault="00866E10">
      <w:pPr>
        <w:numPr>
          <w:ilvl w:val="1"/>
          <w:numId w:val="7"/>
        </w:numPr>
        <w:pBdr>
          <w:top w:val="nil"/>
          <w:left w:val="nil"/>
          <w:bottom w:val="nil"/>
          <w:right w:val="nil"/>
          <w:between w:val="nil"/>
        </w:pBdr>
        <w:spacing w:after="0" w:line="276" w:lineRule="auto"/>
        <w:ind w:left="0" w:firstLine="0"/>
        <w:jc w:val="both"/>
        <w:rPr>
          <w:rFonts w:ascii="Times New Roman" w:eastAsia="Times New Roman" w:hAnsi="Times New Roman" w:cs="Times New Roman"/>
          <w:b/>
          <w:sz w:val="24"/>
          <w:szCs w:val="24"/>
        </w:rPr>
      </w:pPr>
      <w:r w:rsidRPr="00B0564B">
        <w:rPr>
          <w:rFonts w:ascii="Times New Roman" w:eastAsia="Times New Roman" w:hAnsi="Times New Roman" w:cs="Times New Roman"/>
          <w:b/>
          <w:sz w:val="24"/>
          <w:szCs w:val="24"/>
          <w:highlight w:val="white"/>
        </w:rPr>
        <w:t>Мобільний (програмний) додаток</w:t>
      </w:r>
      <w:r w:rsidRPr="00B0564B">
        <w:rPr>
          <w:rFonts w:ascii="Times New Roman" w:eastAsia="Times New Roman" w:hAnsi="Times New Roman" w:cs="Times New Roman"/>
          <w:sz w:val="24"/>
          <w:szCs w:val="24"/>
          <w:highlight w:val="white"/>
        </w:rPr>
        <w:t xml:space="preserve"> - комп’ютерна програма (програмне забезпечення), призначена для роботи на мобільних пристроях, за допомогою якої через онлайн-систему здійснюється діяльність з організації та проведення азартних ігор.</w:t>
      </w:r>
    </w:p>
    <w:p w14:paraId="0000003D" w14:textId="77777777" w:rsidR="00C44C96" w:rsidRPr="00B0564B" w:rsidRDefault="00866E10">
      <w:pPr>
        <w:numPr>
          <w:ilvl w:val="1"/>
          <w:numId w:val="7"/>
        </w:numPr>
        <w:pBdr>
          <w:top w:val="nil"/>
          <w:left w:val="nil"/>
          <w:bottom w:val="nil"/>
          <w:right w:val="nil"/>
          <w:between w:val="nil"/>
        </w:pBdr>
        <w:spacing w:after="0" w:line="276" w:lineRule="auto"/>
        <w:ind w:left="0" w:firstLine="0"/>
        <w:jc w:val="both"/>
        <w:rPr>
          <w:rFonts w:ascii="Times New Roman" w:eastAsia="Times New Roman" w:hAnsi="Times New Roman" w:cs="Times New Roman"/>
          <w:b/>
          <w:sz w:val="24"/>
          <w:szCs w:val="24"/>
        </w:rPr>
      </w:pPr>
      <w:r w:rsidRPr="00B0564B">
        <w:rPr>
          <w:rFonts w:ascii="Times New Roman" w:eastAsia="Times New Roman" w:hAnsi="Times New Roman" w:cs="Times New Roman"/>
          <w:b/>
          <w:sz w:val="24"/>
          <w:szCs w:val="24"/>
          <w:highlight w:val="white"/>
        </w:rPr>
        <w:lastRenderedPageBreak/>
        <w:t>Покер</w:t>
      </w:r>
      <w:r w:rsidRPr="00B0564B">
        <w:rPr>
          <w:rFonts w:ascii="Times New Roman" w:eastAsia="Times New Roman" w:hAnsi="Times New Roman" w:cs="Times New Roman"/>
          <w:sz w:val="24"/>
          <w:szCs w:val="24"/>
          <w:highlight w:val="white"/>
        </w:rPr>
        <w:t xml:space="preserve"> - азартна гра в карти з неповною інформацією, результат якої визначається залежно від певної комбінації гральних карт згідно з правилами проведення відповідної азартної гри. </w:t>
      </w:r>
    </w:p>
    <w:p w14:paraId="0000003E" w14:textId="77777777" w:rsidR="00C44C96" w:rsidRPr="00B0564B" w:rsidRDefault="00866E10">
      <w:pPr>
        <w:numPr>
          <w:ilvl w:val="1"/>
          <w:numId w:val="7"/>
        </w:numPr>
        <w:pBdr>
          <w:top w:val="nil"/>
          <w:left w:val="nil"/>
          <w:bottom w:val="nil"/>
          <w:right w:val="nil"/>
          <w:between w:val="nil"/>
        </w:pBdr>
        <w:spacing w:after="0" w:line="276" w:lineRule="auto"/>
        <w:ind w:left="0" w:firstLine="0"/>
        <w:jc w:val="both"/>
        <w:rPr>
          <w:rFonts w:ascii="Times New Roman" w:eastAsia="Times New Roman" w:hAnsi="Times New Roman" w:cs="Times New Roman"/>
          <w:sz w:val="24"/>
          <w:szCs w:val="24"/>
        </w:rPr>
      </w:pPr>
      <w:r w:rsidRPr="00B0564B">
        <w:rPr>
          <w:rFonts w:ascii="Times New Roman" w:eastAsia="Times New Roman" w:hAnsi="Times New Roman" w:cs="Times New Roman"/>
          <w:sz w:val="24"/>
          <w:szCs w:val="24"/>
          <w:highlight w:val="white"/>
        </w:rPr>
        <w:t xml:space="preserve">Усі інші визначення і терміни, використовуються в цих Правилах відповідно до їх визначень і формулювань згідно вимог чинного законодавства України. </w:t>
      </w:r>
    </w:p>
    <w:p w14:paraId="0000003F" w14:textId="77777777" w:rsidR="00C44C96" w:rsidRPr="00B0564B" w:rsidRDefault="00C44C96">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p>
    <w:p w14:paraId="00000040" w14:textId="77777777" w:rsidR="00C44C96" w:rsidRPr="00B0564B" w:rsidRDefault="00866E10">
      <w:pPr>
        <w:numPr>
          <w:ilvl w:val="0"/>
          <w:numId w:val="7"/>
        </w:numPr>
        <w:pBdr>
          <w:top w:val="nil"/>
          <w:left w:val="nil"/>
          <w:bottom w:val="nil"/>
          <w:right w:val="nil"/>
          <w:between w:val="nil"/>
        </w:pBdr>
        <w:spacing w:after="0" w:line="276" w:lineRule="auto"/>
        <w:jc w:val="both"/>
        <w:rPr>
          <w:rFonts w:ascii="Times New Roman" w:eastAsia="Times New Roman" w:hAnsi="Times New Roman" w:cs="Times New Roman"/>
          <w:b/>
          <w:sz w:val="24"/>
          <w:szCs w:val="24"/>
        </w:rPr>
      </w:pPr>
      <w:r w:rsidRPr="00B0564B">
        <w:rPr>
          <w:rFonts w:ascii="Times New Roman" w:eastAsia="Times New Roman" w:hAnsi="Times New Roman" w:cs="Times New Roman"/>
          <w:b/>
          <w:sz w:val="24"/>
          <w:szCs w:val="24"/>
        </w:rPr>
        <w:t>ЗАГАЛЬНІ ПОЛОЖЕННЯ</w:t>
      </w:r>
    </w:p>
    <w:p w14:paraId="00000041" w14:textId="77777777" w:rsidR="00C44C96" w:rsidRPr="00B0564B" w:rsidRDefault="00866E10">
      <w:pPr>
        <w:numPr>
          <w:ilvl w:val="1"/>
          <w:numId w:val="7"/>
        </w:numPr>
        <w:pBdr>
          <w:top w:val="nil"/>
          <w:left w:val="nil"/>
          <w:bottom w:val="nil"/>
          <w:right w:val="nil"/>
          <w:between w:val="nil"/>
        </w:pBdr>
        <w:spacing w:after="0" w:line="276" w:lineRule="auto"/>
        <w:ind w:left="0" w:firstLine="0"/>
        <w:jc w:val="both"/>
        <w:rPr>
          <w:rFonts w:ascii="Times New Roman" w:eastAsia="Times New Roman" w:hAnsi="Times New Roman" w:cs="Times New Roman"/>
          <w:sz w:val="24"/>
          <w:szCs w:val="24"/>
        </w:rPr>
      </w:pPr>
      <w:r w:rsidRPr="00B0564B">
        <w:rPr>
          <w:rFonts w:ascii="Times New Roman" w:eastAsia="Times New Roman" w:hAnsi="Times New Roman" w:cs="Times New Roman"/>
          <w:sz w:val="24"/>
          <w:szCs w:val="24"/>
        </w:rPr>
        <w:t xml:space="preserve">Дані Правила (далі - Правила) </w:t>
      </w:r>
      <w:r w:rsidRPr="00B0564B">
        <w:rPr>
          <w:rFonts w:ascii="Times New Roman" w:eastAsia="Times New Roman" w:hAnsi="Times New Roman" w:cs="Times New Roman"/>
          <w:sz w:val="24"/>
          <w:szCs w:val="24"/>
          <w:highlight w:val="white"/>
        </w:rPr>
        <w:t xml:space="preserve">регламентують взаємовідносини між Організатором і фізичними особами (гравцями, відвідувачами), які відповідають вимогам, визначеним Законом України «Про державне регулювання діяльності щодо організації та проведення азартних ігор», та беруть участь в азартних іграх Організатора, </w:t>
      </w:r>
      <w:r w:rsidRPr="00B0564B">
        <w:rPr>
          <w:rFonts w:ascii="Times New Roman" w:eastAsia="Times New Roman" w:hAnsi="Times New Roman" w:cs="Times New Roman"/>
          <w:sz w:val="24"/>
          <w:szCs w:val="24"/>
        </w:rPr>
        <w:t xml:space="preserve">встановлюють умови і порядок прийому ставок, порядок </w:t>
      </w:r>
      <w:r w:rsidRPr="00B0564B">
        <w:rPr>
          <w:rFonts w:ascii="Times New Roman" w:eastAsia="Times New Roman" w:hAnsi="Times New Roman" w:cs="Times New Roman"/>
          <w:sz w:val="24"/>
          <w:szCs w:val="24"/>
          <w:highlight w:val="white"/>
        </w:rPr>
        <w:t xml:space="preserve">визначення результату азартних ігор, розрахунку та здійснення виплат виграшів (призів), умови взаємодії Організатора з іншими особами з питань, що виникають у зв’язку із діяльністю Організатора, </w:t>
      </w:r>
      <w:r w:rsidRPr="00B0564B">
        <w:rPr>
          <w:rFonts w:ascii="Times New Roman" w:eastAsia="Times New Roman" w:hAnsi="Times New Roman" w:cs="Times New Roman"/>
          <w:sz w:val="24"/>
          <w:szCs w:val="24"/>
        </w:rPr>
        <w:t xml:space="preserve">а також інші питання, пов'язані із діяльністю Організатора. </w:t>
      </w:r>
    </w:p>
    <w:p w14:paraId="00000042" w14:textId="4A6E01AD" w:rsidR="00C44C96" w:rsidRPr="00B0564B" w:rsidRDefault="00866E10">
      <w:pPr>
        <w:numPr>
          <w:ilvl w:val="1"/>
          <w:numId w:val="7"/>
        </w:numPr>
        <w:pBdr>
          <w:top w:val="nil"/>
          <w:left w:val="nil"/>
          <w:bottom w:val="nil"/>
          <w:right w:val="nil"/>
          <w:between w:val="nil"/>
        </w:pBdr>
        <w:spacing w:after="0" w:line="276" w:lineRule="auto"/>
        <w:ind w:left="0" w:firstLine="0"/>
        <w:jc w:val="both"/>
        <w:rPr>
          <w:rFonts w:ascii="Times New Roman" w:eastAsia="Times New Roman" w:hAnsi="Times New Roman" w:cs="Times New Roman"/>
          <w:sz w:val="24"/>
          <w:szCs w:val="24"/>
        </w:rPr>
      </w:pPr>
      <w:r w:rsidRPr="00B0564B">
        <w:rPr>
          <w:rFonts w:ascii="Times New Roman" w:eastAsia="Times New Roman" w:hAnsi="Times New Roman" w:cs="Times New Roman"/>
          <w:sz w:val="24"/>
          <w:szCs w:val="24"/>
          <w:highlight w:val="white"/>
        </w:rPr>
        <w:t xml:space="preserve">Дані Правила є обов'язковими для всіх гравців, які беруть участь в азартних іграх </w:t>
      </w:r>
      <w:sdt>
        <w:sdtPr>
          <w:tag w:val="goog_rdk_5"/>
          <w:id w:val="1259022590"/>
          <w:showingPlcHdr/>
        </w:sdtPr>
        <w:sdtEndPr/>
        <w:sdtContent>
          <w:r w:rsidR="00B0564B" w:rsidRPr="00B0564B">
            <w:t xml:space="preserve">     </w:t>
          </w:r>
        </w:sdtContent>
      </w:sdt>
      <w:r w:rsidRPr="00B0564B">
        <w:rPr>
          <w:rFonts w:ascii="Times New Roman" w:eastAsia="Times New Roman" w:hAnsi="Times New Roman" w:cs="Times New Roman"/>
          <w:sz w:val="24"/>
          <w:szCs w:val="24"/>
          <w:highlight w:val="white"/>
        </w:rPr>
        <w:t xml:space="preserve">у гральних закладах казино Організатора. </w:t>
      </w:r>
    </w:p>
    <w:p w14:paraId="00000043" w14:textId="4280C745" w:rsidR="00C44C96" w:rsidRPr="00B0564B" w:rsidRDefault="00866E10">
      <w:pPr>
        <w:numPr>
          <w:ilvl w:val="1"/>
          <w:numId w:val="7"/>
        </w:numPr>
        <w:pBdr>
          <w:top w:val="nil"/>
          <w:left w:val="nil"/>
          <w:bottom w:val="nil"/>
          <w:right w:val="nil"/>
          <w:between w:val="nil"/>
        </w:pBdr>
        <w:spacing w:after="0" w:line="276" w:lineRule="auto"/>
        <w:ind w:left="0" w:firstLine="0"/>
        <w:jc w:val="both"/>
        <w:rPr>
          <w:rFonts w:ascii="Times New Roman" w:eastAsia="Times New Roman" w:hAnsi="Times New Roman" w:cs="Times New Roman"/>
          <w:sz w:val="24"/>
          <w:szCs w:val="24"/>
        </w:rPr>
      </w:pPr>
      <w:r w:rsidRPr="00B0564B">
        <w:rPr>
          <w:rFonts w:ascii="Times New Roman" w:eastAsia="Times New Roman" w:hAnsi="Times New Roman" w:cs="Times New Roman"/>
          <w:sz w:val="24"/>
          <w:szCs w:val="24"/>
          <w:highlight w:val="white"/>
        </w:rPr>
        <w:t xml:space="preserve">Дані Правила </w:t>
      </w:r>
      <w:sdt>
        <w:sdtPr>
          <w:tag w:val="goog_rdk_6"/>
          <w:id w:val="-631092649"/>
        </w:sdtPr>
        <w:sdtEndPr/>
        <w:sdtContent>
          <w:r w:rsidRPr="00B0564B">
            <w:rPr>
              <w:rFonts w:ascii="Times New Roman" w:eastAsia="Times New Roman" w:hAnsi="Times New Roman" w:cs="Times New Roman"/>
              <w:sz w:val="24"/>
              <w:szCs w:val="24"/>
              <w:highlight w:val="white"/>
            </w:rPr>
            <w:t>набирають чинності</w:t>
          </w:r>
        </w:sdtContent>
      </w:sdt>
      <w:r w:rsidRPr="00B0564B">
        <w:rPr>
          <w:rFonts w:ascii="Times New Roman" w:eastAsia="Times New Roman" w:hAnsi="Times New Roman" w:cs="Times New Roman"/>
          <w:sz w:val="24"/>
          <w:szCs w:val="24"/>
          <w:highlight w:val="white"/>
        </w:rPr>
        <w:t xml:space="preserve"> з моменту їх затвердження Організатором, якщо інша дата </w:t>
      </w:r>
      <w:sdt>
        <w:sdtPr>
          <w:tag w:val="goog_rdk_8"/>
          <w:id w:val="1053268538"/>
        </w:sdtPr>
        <w:sdtEndPr/>
        <w:sdtContent>
          <w:r w:rsidRPr="00B0564B">
            <w:rPr>
              <w:rFonts w:ascii="Times New Roman" w:eastAsia="Times New Roman" w:hAnsi="Times New Roman" w:cs="Times New Roman"/>
              <w:sz w:val="24"/>
              <w:szCs w:val="24"/>
              <w:highlight w:val="white"/>
            </w:rPr>
            <w:t xml:space="preserve">набрання чинності </w:t>
          </w:r>
        </w:sdtContent>
      </w:sdt>
      <w:r w:rsidRPr="00B0564B">
        <w:rPr>
          <w:rFonts w:ascii="Times New Roman" w:eastAsia="Times New Roman" w:hAnsi="Times New Roman" w:cs="Times New Roman"/>
          <w:sz w:val="24"/>
          <w:szCs w:val="24"/>
          <w:highlight w:val="white"/>
        </w:rPr>
        <w:t xml:space="preserve"> не визначається </w:t>
      </w:r>
      <w:sdt>
        <w:sdtPr>
          <w:tag w:val="goog_rdk_10"/>
          <w:id w:val="352380795"/>
        </w:sdtPr>
        <w:sdtEndPr/>
        <w:sdtContent>
          <w:r w:rsidRPr="00B0564B">
            <w:rPr>
              <w:rFonts w:ascii="Times New Roman" w:eastAsia="Times New Roman" w:hAnsi="Times New Roman" w:cs="Times New Roman"/>
              <w:sz w:val="24"/>
              <w:szCs w:val="24"/>
              <w:highlight w:val="white"/>
            </w:rPr>
            <w:t xml:space="preserve">Організатором </w:t>
          </w:r>
        </w:sdtContent>
      </w:sdt>
      <w:r w:rsidRPr="00B0564B">
        <w:rPr>
          <w:rFonts w:ascii="Times New Roman" w:eastAsia="Times New Roman" w:hAnsi="Times New Roman" w:cs="Times New Roman"/>
          <w:sz w:val="24"/>
          <w:szCs w:val="24"/>
          <w:highlight w:val="white"/>
        </w:rPr>
        <w:t xml:space="preserve">окремо. </w:t>
      </w:r>
    </w:p>
    <w:p w14:paraId="00000044" w14:textId="619B5BEE" w:rsidR="00C44C96" w:rsidRPr="00B0564B" w:rsidRDefault="00866E10">
      <w:pPr>
        <w:numPr>
          <w:ilvl w:val="1"/>
          <w:numId w:val="7"/>
        </w:numPr>
        <w:pBdr>
          <w:top w:val="nil"/>
          <w:left w:val="nil"/>
          <w:bottom w:val="nil"/>
          <w:right w:val="nil"/>
          <w:between w:val="nil"/>
        </w:pBdr>
        <w:spacing w:after="0" w:line="276" w:lineRule="auto"/>
        <w:ind w:left="0" w:firstLine="0"/>
        <w:jc w:val="both"/>
        <w:rPr>
          <w:rFonts w:ascii="Times New Roman" w:eastAsia="Times New Roman" w:hAnsi="Times New Roman" w:cs="Times New Roman"/>
          <w:b/>
          <w:sz w:val="24"/>
          <w:szCs w:val="24"/>
        </w:rPr>
      </w:pPr>
      <w:r w:rsidRPr="00B0564B">
        <w:rPr>
          <w:rFonts w:ascii="Times New Roman" w:eastAsia="Times New Roman" w:hAnsi="Times New Roman" w:cs="Times New Roman"/>
          <w:sz w:val="24"/>
          <w:szCs w:val="24"/>
        </w:rPr>
        <w:t xml:space="preserve">Організатор має право вносити зміни до цих Правил з метою поліпшення якості послуг, що надаються, без попереднього персонального письмового повідомлення гравців. Гравці повідомляються про внесені зміни в Правила за допомогою розміщення інформації на веб-сайті </w:t>
      </w:r>
      <w:r w:rsidR="00B93CA5" w:rsidRPr="00B0564B">
        <w:rPr>
          <w:rFonts w:ascii="Times New Roman" w:eastAsia="Times New Roman" w:hAnsi="Times New Roman" w:cs="Times New Roman"/>
          <w:sz w:val="24"/>
          <w:szCs w:val="24"/>
        </w:rPr>
        <w:t>Організатора</w:t>
      </w:r>
      <w:r w:rsidR="00B93CA5">
        <w:rPr>
          <w:rFonts w:ascii="Times New Roman" w:eastAsia="Times New Roman" w:hAnsi="Times New Roman" w:cs="Times New Roman"/>
          <w:sz w:val="24"/>
          <w:szCs w:val="24"/>
        </w:rPr>
        <w:t xml:space="preserve"> (у разі наявності) та </w:t>
      </w:r>
      <w:r w:rsidR="00B93CA5" w:rsidRPr="00B0564B">
        <w:rPr>
          <w:rFonts w:ascii="Times New Roman" w:eastAsia="Times New Roman" w:hAnsi="Times New Roman" w:cs="Times New Roman"/>
          <w:sz w:val="24"/>
          <w:szCs w:val="24"/>
        </w:rPr>
        <w:t>у гральних закладах Організатора</w:t>
      </w:r>
      <w:r w:rsidR="00B93CA5" w:rsidRPr="00B0564B" w:rsidDel="00573AEB">
        <w:rPr>
          <w:rFonts w:ascii="Times New Roman" w:eastAsia="Times New Roman" w:hAnsi="Times New Roman" w:cs="Times New Roman"/>
          <w:sz w:val="24"/>
          <w:szCs w:val="24"/>
        </w:rPr>
        <w:t xml:space="preserve"> </w:t>
      </w:r>
      <w:r w:rsidRPr="00B0564B">
        <w:rPr>
          <w:rFonts w:ascii="Times New Roman" w:eastAsia="Times New Roman" w:hAnsi="Times New Roman" w:cs="Times New Roman"/>
          <w:sz w:val="24"/>
          <w:szCs w:val="24"/>
          <w:highlight w:val="white"/>
        </w:rPr>
        <w:t>у доступному для гравців та відвідувачів місці</w:t>
      </w:r>
      <w:r w:rsidRPr="00B0564B">
        <w:rPr>
          <w:rFonts w:ascii="Times New Roman" w:eastAsia="Times New Roman" w:hAnsi="Times New Roman" w:cs="Times New Roman"/>
          <w:sz w:val="24"/>
          <w:szCs w:val="24"/>
        </w:rPr>
        <w:t xml:space="preserve">. </w:t>
      </w:r>
    </w:p>
    <w:p w14:paraId="00000045" w14:textId="611135FB" w:rsidR="00C44C96" w:rsidRPr="00B0564B" w:rsidRDefault="00B93CA5">
      <w:pPr>
        <w:numPr>
          <w:ilvl w:val="1"/>
          <w:numId w:val="7"/>
        </w:numPr>
        <w:pBdr>
          <w:top w:val="nil"/>
          <w:left w:val="nil"/>
          <w:bottom w:val="nil"/>
          <w:right w:val="nil"/>
          <w:between w:val="nil"/>
        </w:pBdr>
        <w:spacing w:after="0" w:line="276" w:lineRule="auto"/>
        <w:ind w:left="0" w:firstLine="0"/>
        <w:jc w:val="both"/>
        <w:rPr>
          <w:rFonts w:ascii="Times New Roman" w:eastAsia="Times New Roman" w:hAnsi="Times New Roman" w:cs="Times New Roman"/>
          <w:b/>
          <w:sz w:val="24"/>
          <w:szCs w:val="24"/>
        </w:rPr>
      </w:pPr>
      <w:r w:rsidRPr="005E0D5A">
        <w:rPr>
          <w:rFonts w:ascii="Times New Roman" w:eastAsia="Times New Roman" w:hAnsi="Times New Roman" w:cs="Times New Roman"/>
          <w:sz w:val="24"/>
          <w:szCs w:val="24"/>
        </w:rPr>
        <w:t xml:space="preserve">Перебуваючи на </w:t>
      </w:r>
      <w:r w:rsidRPr="00F95FAE">
        <w:rPr>
          <w:rFonts w:ascii="Times New Roman" w:eastAsia="Times New Roman" w:hAnsi="Times New Roman" w:cs="Times New Roman"/>
          <w:sz w:val="24"/>
          <w:szCs w:val="24"/>
        </w:rPr>
        <w:t>терито</w:t>
      </w:r>
      <w:r>
        <w:rPr>
          <w:rFonts w:ascii="Times New Roman" w:eastAsia="Times New Roman" w:hAnsi="Times New Roman" w:cs="Times New Roman"/>
          <w:sz w:val="24"/>
          <w:szCs w:val="24"/>
        </w:rPr>
        <w:t>рії</w:t>
      </w:r>
      <w:r w:rsidRPr="005E0D5A">
        <w:rPr>
          <w:rFonts w:ascii="Times New Roman" w:eastAsia="Times New Roman" w:hAnsi="Times New Roman" w:cs="Times New Roman"/>
          <w:sz w:val="24"/>
          <w:szCs w:val="24"/>
        </w:rPr>
        <w:t xml:space="preserve"> </w:t>
      </w:r>
      <w:r w:rsidRPr="00F95FAE">
        <w:rPr>
          <w:rFonts w:ascii="Times New Roman" w:eastAsia="Times New Roman" w:hAnsi="Times New Roman" w:cs="Times New Roman"/>
          <w:sz w:val="24"/>
          <w:szCs w:val="24"/>
        </w:rPr>
        <w:t>спеціально</w:t>
      </w:r>
      <w:r w:rsidRPr="005E0D5A">
        <w:rPr>
          <w:rFonts w:ascii="Times New Roman" w:eastAsia="Times New Roman" w:hAnsi="Times New Roman" w:cs="Times New Roman"/>
          <w:sz w:val="24"/>
          <w:szCs w:val="24"/>
        </w:rPr>
        <w:t xml:space="preserve"> </w:t>
      </w:r>
      <w:r w:rsidRPr="00F95FAE">
        <w:rPr>
          <w:rFonts w:ascii="Times New Roman" w:eastAsia="Times New Roman" w:hAnsi="Times New Roman" w:cs="Times New Roman"/>
          <w:sz w:val="24"/>
          <w:szCs w:val="24"/>
        </w:rPr>
        <w:t>гральної</w:t>
      </w:r>
      <w:r w:rsidRPr="005E0D5A">
        <w:rPr>
          <w:rFonts w:ascii="Times New Roman" w:eastAsia="Times New Roman" w:hAnsi="Times New Roman" w:cs="Times New Roman"/>
          <w:sz w:val="24"/>
          <w:szCs w:val="24"/>
        </w:rPr>
        <w:t xml:space="preserve"> зони </w:t>
      </w:r>
      <w:r w:rsidR="00866E10" w:rsidRPr="00B0564B">
        <w:rPr>
          <w:rFonts w:ascii="Times New Roman" w:eastAsia="Times New Roman" w:hAnsi="Times New Roman" w:cs="Times New Roman"/>
          <w:sz w:val="24"/>
          <w:szCs w:val="24"/>
        </w:rPr>
        <w:t xml:space="preserve">грального закладу казино, гравець </w:t>
      </w:r>
      <w:r>
        <w:rPr>
          <w:rFonts w:ascii="Times New Roman" w:eastAsia="Times New Roman" w:hAnsi="Times New Roman" w:cs="Times New Roman"/>
          <w:sz w:val="24"/>
          <w:szCs w:val="24"/>
        </w:rPr>
        <w:t xml:space="preserve">та відвідувач </w:t>
      </w:r>
      <w:r w:rsidR="00866E10" w:rsidRPr="00B0564B">
        <w:rPr>
          <w:rFonts w:ascii="Times New Roman" w:eastAsia="Times New Roman" w:hAnsi="Times New Roman" w:cs="Times New Roman"/>
          <w:sz w:val="24"/>
          <w:szCs w:val="24"/>
        </w:rPr>
        <w:t>підтверджу</w:t>
      </w:r>
      <w:r>
        <w:rPr>
          <w:rFonts w:ascii="Times New Roman" w:eastAsia="Times New Roman" w:hAnsi="Times New Roman" w:cs="Times New Roman"/>
          <w:sz w:val="24"/>
          <w:szCs w:val="24"/>
        </w:rPr>
        <w:t>ють</w:t>
      </w:r>
      <w:r w:rsidR="00866E10" w:rsidRPr="00B0564B">
        <w:rPr>
          <w:rFonts w:ascii="Times New Roman" w:eastAsia="Times New Roman" w:hAnsi="Times New Roman" w:cs="Times New Roman"/>
          <w:sz w:val="24"/>
          <w:szCs w:val="24"/>
        </w:rPr>
        <w:t>, що ознайоми</w:t>
      </w:r>
      <w:r w:rsidR="005F08FF">
        <w:rPr>
          <w:rFonts w:ascii="Times New Roman" w:eastAsia="Times New Roman" w:hAnsi="Times New Roman" w:cs="Times New Roman"/>
          <w:sz w:val="24"/>
          <w:szCs w:val="24"/>
        </w:rPr>
        <w:t>л</w:t>
      </w:r>
      <w:r>
        <w:rPr>
          <w:rFonts w:ascii="Times New Roman" w:eastAsia="Times New Roman" w:hAnsi="Times New Roman" w:cs="Times New Roman"/>
          <w:sz w:val="24"/>
          <w:szCs w:val="24"/>
        </w:rPr>
        <w:t>ися</w:t>
      </w:r>
      <w:r w:rsidR="00866E10" w:rsidRPr="00B056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та погоджуються </w:t>
      </w:r>
      <w:r w:rsidR="00866E10" w:rsidRPr="00B0564B">
        <w:rPr>
          <w:rFonts w:ascii="Times New Roman" w:eastAsia="Times New Roman" w:hAnsi="Times New Roman" w:cs="Times New Roman"/>
          <w:sz w:val="24"/>
          <w:szCs w:val="24"/>
        </w:rPr>
        <w:t>з цими Правилами та іншими документами і політиками Організатора, що розміщені на веб-сайті Організатора</w:t>
      </w:r>
      <w:r>
        <w:rPr>
          <w:rFonts w:ascii="Times New Roman" w:eastAsia="Times New Roman" w:hAnsi="Times New Roman" w:cs="Times New Roman"/>
          <w:sz w:val="24"/>
          <w:szCs w:val="24"/>
        </w:rPr>
        <w:t xml:space="preserve"> (у разі наявності)</w:t>
      </w:r>
      <w:r w:rsidR="00866E10" w:rsidRPr="00B0564B">
        <w:rPr>
          <w:rFonts w:ascii="Times New Roman" w:eastAsia="Times New Roman" w:hAnsi="Times New Roman" w:cs="Times New Roman"/>
          <w:sz w:val="24"/>
          <w:szCs w:val="24"/>
        </w:rPr>
        <w:t>, а також у гральних закладах Організатора, і надає згоду дотримуватися їх в повному обсязі.</w:t>
      </w:r>
    </w:p>
    <w:p w14:paraId="00000046" w14:textId="77777777" w:rsidR="00C44C96" w:rsidRPr="00B0564B" w:rsidRDefault="00866E10">
      <w:pPr>
        <w:numPr>
          <w:ilvl w:val="1"/>
          <w:numId w:val="7"/>
        </w:numPr>
        <w:pBdr>
          <w:top w:val="nil"/>
          <w:left w:val="nil"/>
          <w:bottom w:val="nil"/>
          <w:right w:val="nil"/>
          <w:between w:val="nil"/>
        </w:pBdr>
        <w:spacing w:after="0" w:line="276" w:lineRule="auto"/>
        <w:ind w:left="0" w:firstLine="0"/>
        <w:jc w:val="both"/>
        <w:rPr>
          <w:rFonts w:ascii="Times New Roman" w:eastAsia="Times New Roman" w:hAnsi="Times New Roman" w:cs="Times New Roman"/>
          <w:b/>
          <w:sz w:val="24"/>
          <w:szCs w:val="24"/>
        </w:rPr>
      </w:pPr>
      <w:r w:rsidRPr="00B0564B">
        <w:rPr>
          <w:rFonts w:ascii="Times New Roman" w:eastAsia="Times New Roman" w:hAnsi="Times New Roman" w:cs="Times New Roman"/>
          <w:b/>
          <w:sz w:val="24"/>
          <w:szCs w:val="24"/>
        </w:rPr>
        <w:t xml:space="preserve">Загальні вимоги до гравців </w:t>
      </w:r>
    </w:p>
    <w:p w14:paraId="00000047" w14:textId="77777777" w:rsidR="00C44C96" w:rsidRPr="00B0564B" w:rsidRDefault="00866E10">
      <w:pPr>
        <w:numPr>
          <w:ilvl w:val="2"/>
          <w:numId w:val="4"/>
        </w:numPr>
        <w:pBdr>
          <w:top w:val="nil"/>
          <w:left w:val="nil"/>
          <w:bottom w:val="nil"/>
          <w:right w:val="nil"/>
          <w:between w:val="nil"/>
        </w:pBdr>
        <w:spacing w:after="0" w:line="276" w:lineRule="auto"/>
        <w:ind w:left="0" w:firstLine="0"/>
        <w:jc w:val="both"/>
        <w:rPr>
          <w:rFonts w:ascii="Times New Roman" w:eastAsia="Times New Roman" w:hAnsi="Times New Roman" w:cs="Times New Roman"/>
          <w:b/>
          <w:sz w:val="24"/>
          <w:szCs w:val="24"/>
        </w:rPr>
      </w:pPr>
      <w:r w:rsidRPr="00B0564B">
        <w:rPr>
          <w:rFonts w:ascii="Times New Roman" w:eastAsia="Times New Roman" w:hAnsi="Times New Roman" w:cs="Times New Roman"/>
          <w:sz w:val="24"/>
          <w:szCs w:val="24"/>
          <w:highlight w:val="white"/>
        </w:rPr>
        <w:t>Гравцем може бути виключно фізична особа, якій на дату участі у грі виповнився 21 рік. Організатору заборонено приймати ставки та виплачувати (видавати) виграші (призи) в азартній грі особам молодше 21 року.</w:t>
      </w:r>
    </w:p>
    <w:p w14:paraId="00000048" w14:textId="77777777" w:rsidR="00C44C96" w:rsidRPr="00B0564B" w:rsidRDefault="00866E10">
      <w:pPr>
        <w:numPr>
          <w:ilvl w:val="2"/>
          <w:numId w:val="7"/>
        </w:numPr>
        <w:pBdr>
          <w:top w:val="nil"/>
          <w:left w:val="nil"/>
          <w:bottom w:val="nil"/>
          <w:right w:val="nil"/>
          <w:between w:val="nil"/>
        </w:pBdr>
        <w:shd w:val="clear" w:color="auto" w:fill="FFFFFF"/>
        <w:spacing w:after="0" w:line="276" w:lineRule="auto"/>
        <w:ind w:left="0" w:firstLine="0"/>
        <w:jc w:val="both"/>
        <w:rPr>
          <w:sz w:val="24"/>
          <w:szCs w:val="24"/>
        </w:rPr>
      </w:pPr>
      <w:r w:rsidRPr="00B0564B">
        <w:rPr>
          <w:rFonts w:ascii="Times New Roman" w:eastAsia="Times New Roman" w:hAnsi="Times New Roman" w:cs="Times New Roman"/>
          <w:sz w:val="24"/>
          <w:szCs w:val="24"/>
        </w:rPr>
        <w:t>Гравцями не можуть бути:</w:t>
      </w:r>
    </w:p>
    <w:p w14:paraId="00000049" w14:textId="77777777" w:rsidR="00C44C96" w:rsidRPr="00B0564B" w:rsidRDefault="00866E10">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sz w:val="24"/>
          <w:szCs w:val="24"/>
        </w:rPr>
      </w:pPr>
      <w:bookmarkStart w:id="7" w:name="bookmark=id.3dy6vkm" w:colFirst="0" w:colLast="0"/>
      <w:bookmarkEnd w:id="7"/>
      <w:r w:rsidRPr="00B0564B">
        <w:rPr>
          <w:rFonts w:ascii="Times New Roman" w:eastAsia="Times New Roman" w:hAnsi="Times New Roman" w:cs="Times New Roman"/>
          <w:sz w:val="24"/>
          <w:szCs w:val="24"/>
        </w:rPr>
        <w:t>1) недієздатні та обмежено дієздатні особи;</w:t>
      </w:r>
    </w:p>
    <w:p w14:paraId="0000004A" w14:textId="77777777" w:rsidR="00C44C96" w:rsidRPr="00B0564B" w:rsidRDefault="00866E10">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sz w:val="24"/>
          <w:szCs w:val="24"/>
        </w:rPr>
      </w:pPr>
      <w:bookmarkStart w:id="8" w:name="bookmark=id.1t3h5sf" w:colFirst="0" w:colLast="0"/>
      <w:bookmarkEnd w:id="8"/>
      <w:r w:rsidRPr="00B0564B">
        <w:rPr>
          <w:rFonts w:ascii="Times New Roman" w:eastAsia="Times New Roman" w:hAnsi="Times New Roman" w:cs="Times New Roman"/>
          <w:sz w:val="24"/>
          <w:szCs w:val="24"/>
        </w:rPr>
        <w:t>2) особи, які не досягли 21-річного віку;</w:t>
      </w:r>
    </w:p>
    <w:p w14:paraId="0000004B" w14:textId="77777777" w:rsidR="00C44C96" w:rsidRPr="00B0564B" w:rsidRDefault="00866E10">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sz w:val="24"/>
          <w:szCs w:val="24"/>
        </w:rPr>
      </w:pPr>
      <w:bookmarkStart w:id="9" w:name="bookmark=id.4d34og8" w:colFirst="0" w:colLast="0"/>
      <w:bookmarkEnd w:id="9"/>
      <w:r w:rsidRPr="00B0564B">
        <w:rPr>
          <w:rFonts w:ascii="Times New Roman" w:eastAsia="Times New Roman" w:hAnsi="Times New Roman" w:cs="Times New Roman"/>
          <w:sz w:val="24"/>
          <w:szCs w:val="24"/>
        </w:rPr>
        <w:t>3) особи, які відповідно до законодавства мають відповідні обмеження;</w:t>
      </w:r>
    </w:p>
    <w:p w14:paraId="0000004C" w14:textId="77777777" w:rsidR="00C44C96" w:rsidRPr="00B0564B" w:rsidRDefault="00866E10">
      <w:pPr>
        <w:shd w:val="clear" w:color="auto" w:fill="FFFFFF"/>
        <w:spacing w:after="0" w:line="276" w:lineRule="auto"/>
        <w:jc w:val="both"/>
        <w:rPr>
          <w:rFonts w:ascii="Times New Roman" w:eastAsia="Times New Roman" w:hAnsi="Times New Roman" w:cs="Times New Roman"/>
          <w:sz w:val="24"/>
          <w:szCs w:val="24"/>
        </w:rPr>
      </w:pPr>
      <w:bookmarkStart w:id="10" w:name="bookmark=id.2s8eyo1" w:colFirst="0" w:colLast="0"/>
      <w:bookmarkEnd w:id="10"/>
      <w:r w:rsidRPr="00B0564B">
        <w:rPr>
          <w:rFonts w:ascii="Times New Roman" w:eastAsia="Times New Roman" w:hAnsi="Times New Roman" w:cs="Times New Roman"/>
          <w:sz w:val="24"/>
          <w:szCs w:val="24"/>
        </w:rPr>
        <w:t>4) особи, які перебувають в стані наркотичного чи алкогольного сп’яніння;</w:t>
      </w:r>
    </w:p>
    <w:p w14:paraId="0000004D" w14:textId="77777777" w:rsidR="00C44C96" w:rsidRPr="00B0564B" w:rsidRDefault="00866E10">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sz w:val="24"/>
          <w:szCs w:val="24"/>
        </w:rPr>
      </w:pPr>
      <w:bookmarkStart w:id="11" w:name="bookmark=id.17dp8vu" w:colFirst="0" w:colLast="0"/>
      <w:bookmarkEnd w:id="11"/>
      <w:r w:rsidRPr="00B0564B">
        <w:rPr>
          <w:rFonts w:ascii="Times New Roman" w:eastAsia="Times New Roman" w:hAnsi="Times New Roman" w:cs="Times New Roman"/>
          <w:sz w:val="24"/>
          <w:szCs w:val="24"/>
        </w:rPr>
        <w:t>5) особи, визнані організатором азартних ігор небажаними;</w:t>
      </w:r>
    </w:p>
    <w:p w14:paraId="0000004E" w14:textId="77777777" w:rsidR="00C44C96" w:rsidRPr="00B0564B" w:rsidRDefault="00866E10">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sz w:val="24"/>
          <w:szCs w:val="24"/>
        </w:rPr>
      </w:pPr>
      <w:bookmarkStart w:id="12" w:name="bookmark=id.3rdcrjn" w:colFirst="0" w:colLast="0"/>
      <w:bookmarkEnd w:id="12"/>
      <w:r w:rsidRPr="00B0564B">
        <w:rPr>
          <w:rFonts w:ascii="Times New Roman" w:eastAsia="Times New Roman" w:hAnsi="Times New Roman" w:cs="Times New Roman"/>
          <w:sz w:val="24"/>
          <w:szCs w:val="24"/>
        </w:rPr>
        <w:t>6) особи, внесені до Реєстру осіб, яким обмежено доступ до гральних закладів та/або участь в азартних іграх.</w:t>
      </w:r>
    </w:p>
    <w:p w14:paraId="0000004F" w14:textId="77777777" w:rsidR="00C44C96" w:rsidRPr="00B0564B" w:rsidRDefault="00866E10">
      <w:pPr>
        <w:numPr>
          <w:ilvl w:val="2"/>
          <w:numId w:val="7"/>
        </w:numPr>
        <w:pBdr>
          <w:top w:val="nil"/>
          <w:left w:val="nil"/>
          <w:bottom w:val="nil"/>
          <w:right w:val="nil"/>
          <w:between w:val="nil"/>
        </w:pBdr>
        <w:shd w:val="clear" w:color="auto" w:fill="FFFFFF"/>
        <w:spacing w:after="0" w:line="276" w:lineRule="auto"/>
        <w:ind w:left="0" w:firstLine="0"/>
        <w:jc w:val="both"/>
        <w:rPr>
          <w:sz w:val="24"/>
          <w:szCs w:val="24"/>
        </w:rPr>
      </w:pPr>
      <w:r w:rsidRPr="00B0564B">
        <w:rPr>
          <w:rFonts w:ascii="Times New Roman" w:eastAsia="Times New Roman" w:hAnsi="Times New Roman" w:cs="Times New Roman"/>
          <w:sz w:val="24"/>
          <w:szCs w:val="24"/>
        </w:rPr>
        <w:t>До участі в азартній грі не допускаються особи:</w:t>
      </w:r>
    </w:p>
    <w:p w14:paraId="00000050" w14:textId="77777777" w:rsidR="00C44C96" w:rsidRPr="00B0564B" w:rsidRDefault="00866E10">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sz w:val="24"/>
          <w:szCs w:val="24"/>
        </w:rPr>
      </w:pPr>
      <w:bookmarkStart w:id="13" w:name="bookmark=id.26in1rg" w:colFirst="0" w:colLast="0"/>
      <w:bookmarkEnd w:id="13"/>
      <w:r w:rsidRPr="00B0564B">
        <w:rPr>
          <w:rFonts w:ascii="Times New Roman" w:eastAsia="Times New Roman" w:hAnsi="Times New Roman" w:cs="Times New Roman"/>
          <w:sz w:val="24"/>
          <w:szCs w:val="24"/>
        </w:rPr>
        <w:t>1) які на вимогу працівника Організатора, якщо у нього виникли сумніви щодо досягнення особою 21-річного віку, не надали працівнику Організатора для ознайомлення документ, що посвідчує особу та містить відомості про вік особи;</w:t>
      </w:r>
    </w:p>
    <w:p w14:paraId="00000051" w14:textId="77777777" w:rsidR="00C44C96" w:rsidRPr="00B0564B" w:rsidRDefault="00866E10">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sz w:val="24"/>
          <w:szCs w:val="24"/>
        </w:rPr>
      </w:pPr>
      <w:bookmarkStart w:id="14" w:name="bookmark=id.lnxbz9" w:colFirst="0" w:colLast="0"/>
      <w:bookmarkEnd w:id="14"/>
      <w:r w:rsidRPr="00B0564B">
        <w:rPr>
          <w:rFonts w:ascii="Times New Roman" w:eastAsia="Times New Roman" w:hAnsi="Times New Roman" w:cs="Times New Roman"/>
          <w:sz w:val="24"/>
          <w:szCs w:val="24"/>
        </w:rPr>
        <w:lastRenderedPageBreak/>
        <w:t>2) які надали на вимогу представника Організатора неправдиві відомості про себе (прізвище, ім’я, по батькові, відомості про вік, адреса реєстрації місця проживання або місцезнаходження);</w:t>
      </w:r>
    </w:p>
    <w:p w14:paraId="00000052" w14:textId="77777777" w:rsidR="00C44C96" w:rsidRPr="00B0564B" w:rsidRDefault="00866E10">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sz w:val="24"/>
          <w:szCs w:val="24"/>
        </w:rPr>
      </w:pPr>
      <w:bookmarkStart w:id="15" w:name="bookmark=id.1ksv4uv" w:colFirst="0" w:colLast="0"/>
      <w:bookmarkStart w:id="16" w:name="bookmark=id.35nkun2" w:colFirst="0" w:colLast="0"/>
      <w:bookmarkEnd w:id="15"/>
      <w:bookmarkEnd w:id="16"/>
      <w:r w:rsidRPr="00B0564B">
        <w:rPr>
          <w:rFonts w:ascii="Times New Roman" w:eastAsia="Times New Roman" w:hAnsi="Times New Roman" w:cs="Times New Roman"/>
          <w:sz w:val="24"/>
          <w:szCs w:val="24"/>
        </w:rPr>
        <w:t>4) обмежено дієздатні та недієздатні особи;</w:t>
      </w:r>
    </w:p>
    <w:p w14:paraId="00000053" w14:textId="77777777" w:rsidR="00C44C96" w:rsidRPr="00B0564B" w:rsidRDefault="00866E10">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sz w:val="24"/>
          <w:szCs w:val="24"/>
        </w:rPr>
      </w:pPr>
      <w:bookmarkStart w:id="17" w:name="bookmark=id.44sinio" w:colFirst="0" w:colLast="0"/>
      <w:bookmarkEnd w:id="17"/>
      <w:r w:rsidRPr="00B0564B">
        <w:rPr>
          <w:rFonts w:ascii="Times New Roman" w:eastAsia="Times New Roman" w:hAnsi="Times New Roman" w:cs="Times New Roman"/>
          <w:sz w:val="24"/>
          <w:szCs w:val="24"/>
        </w:rPr>
        <w:t>5) особи, внесені до Реєстру осіб, яким обмежено доступ до гральних закладів та/або участь в азартних іграх.</w:t>
      </w:r>
    </w:p>
    <w:p w14:paraId="00000054" w14:textId="77777777" w:rsidR="00C44C96" w:rsidRPr="00B0564B" w:rsidRDefault="00866E10">
      <w:pPr>
        <w:shd w:val="clear" w:color="auto" w:fill="FFFFFF"/>
        <w:spacing w:after="0" w:line="276" w:lineRule="auto"/>
        <w:jc w:val="both"/>
        <w:rPr>
          <w:rFonts w:ascii="Times New Roman" w:eastAsia="Times New Roman" w:hAnsi="Times New Roman" w:cs="Times New Roman"/>
          <w:sz w:val="24"/>
          <w:szCs w:val="24"/>
          <w:highlight w:val="white"/>
        </w:rPr>
      </w:pPr>
      <w:r w:rsidRPr="00B0564B">
        <w:rPr>
          <w:rFonts w:ascii="Times New Roman" w:eastAsia="Times New Roman" w:hAnsi="Times New Roman" w:cs="Times New Roman"/>
          <w:sz w:val="24"/>
          <w:szCs w:val="24"/>
          <w:highlight w:val="white"/>
        </w:rPr>
        <w:t xml:space="preserve">Якщо особа, незважаючи на встановлену чинним законодавством, а також цими Правилами та Правилами участі в азартній грі заборону, взяла участь в азартній грі, такий договір про участь в азартній грі, укладений між Організатором та такою особою, є нікчемним, та виплата (видача) виграшів (призів) за таким договором не здійснюється. </w:t>
      </w:r>
    </w:p>
    <w:p w14:paraId="00000056" w14:textId="77777777" w:rsidR="00C44C96" w:rsidRPr="00B0564B" w:rsidRDefault="00866E10" w:rsidP="00B0564B">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sz w:val="24"/>
          <w:szCs w:val="24"/>
        </w:rPr>
      </w:pPr>
      <w:r w:rsidRPr="00B0564B">
        <w:rPr>
          <w:rFonts w:ascii="Times New Roman" w:eastAsia="Times New Roman" w:hAnsi="Times New Roman" w:cs="Times New Roman"/>
          <w:sz w:val="24"/>
          <w:szCs w:val="24"/>
        </w:rPr>
        <w:t>3) Забороняється брати участь в азартній грі:</w:t>
      </w:r>
    </w:p>
    <w:p w14:paraId="00000057" w14:textId="77777777" w:rsidR="00C44C96" w:rsidRPr="00B0564B" w:rsidRDefault="00866E10" w:rsidP="00B0564B">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sz w:val="24"/>
          <w:szCs w:val="24"/>
        </w:rPr>
      </w:pPr>
      <w:r w:rsidRPr="00B0564B">
        <w:rPr>
          <w:rFonts w:ascii="Times New Roman" w:eastAsia="Times New Roman" w:hAnsi="Times New Roman" w:cs="Times New Roman"/>
          <w:sz w:val="24"/>
          <w:szCs w:val="24"/>
        </w:rPr>
        <w:t>1) засновникам (учасникам, акціонерам), керівникам Організатора, у якого вони є засновниками та/або займають керівні посади;</w:t>
      </w:r>
    </w:p>
    <w:p w14:paraId="00000058" w14:textId="77777777" w:rsidR="00C44C96" w:rsidRPr="00B0564B" w:rsidRDefault="00866E10" w:rsidP="00B0564B">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sz w:val="24"/>
          <w:szCs w:val="24"/>
        </w:rPr>
      </w:pPr>
      <w:r w:rsidRPr="00B0564B">
        <w:rPr>
          <w:rFonts w:ascii="Times New Roman" w:eastAsia="Times New Roman" w:hAnsi="Times New Roman" w:cs="Times New Roman"/>
          <w:sz w:val="24"/>
          <w:szCs w:val="24"/>
        </w:rPr>
        <w:t>2) представникам засновників (учасників, акціонерів), керівників Організатора, у якого вони є представниками засновника та/або займають керівні посади;</w:t>
      </w:r>
    </w:p>
    <w:p w14:paraId="00000059" w14:textId="77777777" w:rsidR="00C44C96" w:rsidRPr="00B0564B" w:rsidRDefault="00866E10" w:rsidP="00B0564B">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sz w:val="24"/>
          <w:szCs w:val="24"/>
        </w:rPr>
      </w:pPr>
      <w:r w:rsidRPr="00B0564B">
        <w:rPr>
          <w:rFonts w:ascii="Times New Roman" w:eastAsia="Times New Roman" w:hAnsi="Times New Roman" w:cs="Times New Roman"/>
          <w:sz w:val="24"/>
          <w:szCs w:val="24"/>
        </w:rPr>
        <w:t>3) особам, які можуть мати інформацію про результат азартної гри;</w:t>
      </w:r>
    </w:p>
    <w:p w14:paraId="0000005A" w14:textId="77777777" w:rsidR="00C44C96" w:rsidRPr="00B0564B" w:rsidRDefault="00866E10" w:rsidP="00B0564B">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sz w:val="24"/>
          <w:szCs w:val="24"/>
        </w:rPr>
      </w:pPr>
      <w:r w:rsidRPr="00B0564B">
        <w:rPr>
          <w:rFonts w:ascii="Times New Roman" w:eastAsia="Times New Roman" w:hAnsi="Times New Roman" w:cs="Times New Roman"/>
          <w:sz w:val="24"/>
          <w:szCs w:val="24"/>
        </w:rPr>
        <w:t>4) особам, які мають можливість вплинути на результат азартної гри або розмір виплати (видачі) виграшу (призу);</w:t>
      </w:r>
    </w:p>
    <w:p w14:paraId="0000005B" w14:textId="77777777" w:rsidR="00C44C96" w:rsidRPr="00B0564B" w:rsidRDefault="00866E10" w:rsidP="00B0564B">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sz w:val="24"/>
          <w:szCs w:val="24"/>
        </w:rPr>
      </w:pPr>
      <w:r w:rsidRPr="00B0564B">
        <w:rPr>
          <w:rFonts w:ascii="Times New Roman" w:eastAsia="Times New Roman" w:hAnsi="Times New Roman" w:cs="Times New Roman"/>
          <w:sz w:val="24"/>
          <w:szCs w:val="24"/>
        </w:rPr>
        <w:t>5) спортсменам, особам допоміжного спортивного персоналу, які беруть участь у спортивному змаганні, посадовим особам у сфері спорту та членам їх сім’ї - у парі щодо результатів офіційного спортивного змагання, в якому вони або їхня команда беруть участь;</w:t>
      </w:r>
    </w:p>
    <w:p w14:paraId="0000005C" w14:textId="77777777" w:rsidR="00C44C96" w:rsidRPr="00B0564B" w:rsidRDefault="00866E10" w:rsidP="00B0564B">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sz w:val="24"/>
          <w:szCs w:val="24"/>
        </w:rPr>
      </w:pPr>
      <w:r w:rsidRPr="00B0564B">
        <w:rPr>
          <w:rFonts w:ascii="Times New Roman" w:eastAsia="Times New Roman" w:hAnsi="Times New Roman" w:cs="Times New Roman"/>
          <w:sz w:val="24"/>
          <w:szCs w:val="24"/>
        </w:rPr>
        <w:t>6) Голові, членам та службовим особам уповноваженого органу, крім проведення перевірок ним методом контрольних закупок.</w:t>
      </w:r>
    </w:p>
    <w:p w14:paraId="0000005D" w14:textId="77777777" w:rsidR="00C44C96" w:rsidRPr="00B0564B" w:rsidRDefault="00C44C96">
      <w:pPr>
        <w:shd w:val="clear" w:color="auto" w:fill="FFFFFF"/>
        <w:spacing w:after="0" w:line="240" w:lineRule="auto"/>
        <w:jc w:val="both"/>
        <w:rPr>
          <w:rFonts w:ascii="Times New Roman" w:eastAsia="Times New Roman" w:hAnsi="Times New Roman" w:cs="Times New Roman"/>
          <w:sz w:val="24"/>
          <w:szCs w:val="24"/>
        </w:rPr>
      </w:pPr>
    </w:p>
    <w:p w14:paraId="0000005E" w14:textId="77777777" w:rsidR="00C44C96" w:rsidRPr="00B0564B" w:rsidRDefault="00866E10">
      <w:pPr>
        <w:numPr>
          <w:ilvl w:val="1"/>
          <w:numId w:val="7"/>
        </w:numPr>
        <w:pBdr>
          <w:top w:val="nil"/>
          <w:left w:val="nil"/>
          <w:bottom w:val="nil"/>
          <w:right w:val="nil"/>
          <w:between w:val="nil"/>
        </w:pBdr>
        <w:shd w:val="clear" w:color="auto" w:fill="FFFFFF"/>
        <w:spacing w:after="0" w:line="276" w:lineRule="auto"/>
        <w:ind w:left="0" w:firstLine="0"/>
        <w:jc w:val="both"/>
        <w:rPr>
          <w:rFonts w:ascii="Times New Roman" w:eastAsia="Times New Roman" w:hAnsi="Times New Roman" w:cs="Times New Roman"/>
          <w:b/>
          <w:sz w:val="24"/>
          <w:szCs w:val="24"/>
        </w:rPr>
      </w:pPr>
      <w:r w:rsidRPr="00B0564B">
        <w:rPr>
          <w:rFonts w:ascii="Times New Roman" w:eastAsia="Times New Roman" w:hAnsi="Times New Roman" w:cs="Times New Roman"/>
          <w:b/>
          <w:sz w:val="24"/>
          <w:szCs w:val="24"/>
        </w:rPr>
        <w:t xml:space="preserve">Загальні вимоги до </w:t>
      </w:r>
      <w:r w:rsidRPr="00B0564B">
        <w:rPr>
          <w:rFonts w:ascii="Times New Roman" w:eastAsia="Times New Roman" w:hAnsi="Times New Roman" w:cs="Times New Roman"/>
          <w:b/>
          <w:sz w:val="24"/>
          <w:szCs w:val="24"/>
          <w:highlight w:val="white"/>
        </w:rPr>
        <w:t xml:space="preserve">відвідувачів та працівників Організатора </w:t>
      </w:r>
    </w:p>
    <w:p w14:paraId="0000005F" w14:textId="77777777" w:rsidR="00C44C96" w:rsidRPr="00B0564B" w:rsidRDefault="00866E10">
      <w:pPr>
        <w:numPr>
          <w:ilvl w:val="2"/>
          <w:numId w:val="5"/>
        </w:numPr>
        <w:pBdr>
          <w:top w:val="nil"/>
          <w:left w:val="nil"/>
          <w:bottom w:val="nil"/>
          <w:right w:val="nil"/>
          <w:between w:val="nil"/>
        </w:pBdr>
        <w:shd w:val="clear" w:color="auto" w:fill="FFFFFF"/>
        <w:spacing w:after="0" w:line="276" w:lineRule="auto"/>
        <w:ind w:left="0" w:firstLine="0"/>
        <w:jc w:val="both"/>
        <w:rPr>
          <w:rFonts w:ascii="Times New Roman" w:eastAsia="Times New Roman" w:hAnsi="Times New Roman" w:cs="Times New Roman"/>
          <w:b/>
          <w:sz w:val="24"/>
          <w:szCs w:val="24"/>
        </w:rPr>
      </w:pPr>
      <w:r w:rsidRPr="00B0564B">
        <w:rPr>
          <w:rFonts w:ascii="Times New Roman" w:eastAsia="Times New Roman" w:hAnsi="Times New Roman" w:cs="Times New Roman"/>
          <w:sz w:val="24"/>
          <w:szCs w:val="24"/>
        </w:rPr>
        <w:t>Відвідувачами грального закладу не можуть бути особи, які на момент відвідування не досягли 21-річного віку, та особи, внесені до Реєстру осіб, яким обмежено доступ до гральних закладів та/або участь в азартних іграх.</w:t>
      </w:r>
      <w:bookmarkStart w:id="18" w:name="bookmark=id.2jxsxqh" w:colFirst="0" w:colLast="0"/>
      <w:bookmarkEnd w:id="18"/>
    </w:p>
    <w:p w14:paraId="00000060" w14:textId="77777777" w:rsidR="00C44C96" w:rsidRPr="00B0564B" w:rsidRDefault="00866E10">
      <w:pPr>
        <w:numPr>
          <w:ilvl w:val="2"/>
          <w:numId w:val="5"/>
        </w:numPr>
        <w:pBdr>
          <w:top w:val="nil"/>
          <w:left w:val="nil"/>
          <w:bottom w:val="nil"/>
          <w:right w:val="nil"/>
          <w:between w:val="nil"/>
        </w:pBdr>
        <w:shd w:val="clear" w:color="auto" w:fill="FFFFFF"/>
        <w:spacing w:after="0" w:line="276" w:lineRule="auto"/>
        <w:ind w:left="0" w:firstLine="0"/>
        <w:jc w:val="both"/>
        <w:rPr>
          <w:rFonts w:ascii="Times New Roman" w:eastAsia="Times New Roman" w:hAnsi="Times New Roman" w:cs="Times New Roman"/>
          <w:b/>
          <w:sz w:val="24"/>
          <w:szCs w:val="24"/>
        </w:rPr>
      </w:pPr>
      <w:r w:rsidRPr="00B0564B">
        <w:rPr>
          <w:rFonts w:ascii="Times New Roman" w:eastAsia="Times New Roman" w:hAnsi="Times New Roman" w:cs="Times New Roman"/>
          <w:sz w:val="24"/>
          <w:szCs w:val="24"/>
        </w:rPr>
        <w:t>Працівниками Організатора та іншими особами, залученими до надання послуг Організатору, не можуть бути особи, які на момент початку роботи не досягли 21-річного віку.</w:t>
      </w:r>
    </w:p>
    <w:p w14:paraId="00000061" w14:textId="77777777" w:rsidR="00C44C96" w:rsidRPr="00B0564B" w:rsidRDefault="00866E10">
      <w:pPr>
        <w:numPr>
          <w:ilvl w:val="2"/>
          <w:numId w:val="5"/>
        </w:num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b/>
          <w:sz w:val="24"/>
          <w:szCs w:val="24"/>
        </w:rPr>
      </w:pPr>
      <w:r w:rsidRPr="00B0564B">
        <w:rPr>
          <w:rFonts w:ascii="Times New Roman" w:eastAsia="Times New Roman" w:hAnsi="Times New Roman" w:cs="Times New Roman"/>
          <w:sz w:val="24"/>
          <w:szCs w:val="24"/>
        </w:rPr>
        <w:t>Кожен відвідувач грального закладу зобов’язаний:</w:t>
      </w:r>
    </w:p>
    <w:p w14:paraId="00000062" w14:textId="77777777" w:rsidR="00C44C96" w:rsidRPr="00B0564B" w:rsidRDefault="00866E10">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sz w:val="24"/>
          <w:szCs w:val="24"/>
        </w:rPr>
      </w:pPr>
      <w:bookmarkStart w:id="19" w:name="bookmark=id.z337ya" w:colFirst="0" w:colLast="0"/>
      <w:bookmarkEnd w:id="19"/>
      <w:r w:rsidRPr="00B0564B">
        <w:rPr>
          <w:rFonts w:ascii="Times New Roman" w:eastAsia="Times New Roman" w:hAnsi="Times New Roman" w:cs="Times New Roman"/>
          <w:sz w:val="24"/>
          <w:szCs w:val="24"/>
        </w:rPr>
        <w:t>1) дотримуватися вимог та обов’язків, передбачених чинним законодавством про азартні ігри та правилами Організатора;</w:t>
      </w:r>
    </w:p>
    <w:p w14:paraId="00000063" w14:textId="77777777" w:rsidR="00C44C96" w:rsidRPr="00B0564B" w:rsidRDefault="00866E10">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sz w:val="24"/>
          <w:szCs w:val="24"/>
        </w:rPr>
      </w:pPr>
      <w:bookmarkStart w:id="20" w:name="bookmark=id.3j2qqm3" w:colFirst="0" w:colLast="0"/>
      <w:bookmarkEnd w:id="20"/>
      <w:r w:rsidRPr="00B0564B">
        <w:rPr>
          <w:rFonts w:ascii="Times New Roman" w:eastAsia="Times New Roman" w:hAnsi="Times New Roman" w:cs="Times New Roman"/>
          <w:sz w:val="24"/>
          <w:szCs w:val="24"/>
        </w:rPr>
        <w:t>2) на вимогу працівника Організатора надати для ознайомлення документ, що посвідчує особу та містить відомості про вік особи;</w:t>
      </w:r>
    </w:p>
    <w:p w14:paraId="00000064" w14:textId="77777777" w:rsidR="00C44C96" w:rsidRPr="00B0564B" w:rsidRDefault="00866E10">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sz w:val="24"/>
          <w:szCs w:val="24"/>
        </w:rPr>
      </w:pPr>
      <w:bookmarkStart w:id="21" w:name="bookmark=id.1y810tw" w:colFirst="0" w:colLast="0"/>
      <w:bookmarkEnd w:id="21"/>
      <w:r w:rsidRPr="00B0564B">
        <w:rPr>
          <w:rFonts w:ascii="Times New Roman" w:eastAsia="Times New Roman" w:hAnsi="Times New Roman" w:cs="Times New Roman"/>
          <w:sz w:val="24"/>
          <w:szCs w:val="24"/>
        </w:rPr>
        <w:t>3) на вимогу працівника Організатора негайно залишити гральний заклад у разі вчинення ним однієї з таких дій:</w:t>
      </w:r>
    </w:p>
    <w:p w14:paraId="00000065" w14:textId="77777777" w:rsidR="00C44C96" w:rsidRPr="00B0564B" w:rsidRDefault="00866E10">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sz w:val="24"/>
          <w:szCs w:val="24"/>
        </w:rPr>
      </w:pPr>
      <w:bookmarkStart w:id="22" w:name="bookmark=id.4i7ojhp" w:colFirst="0" w:colLast="0"/>
      <w:bookmarkEnd w:id="22"/>
      <w:r w:rsidRPr="00B0564B">
        <w:rPr>
          <w:rFonts w:ascii="Times New Roman" w:eastAsia="Times New Roman" w:hAnsi="Times New Roman" w:cs="Times New Roman"/>
          <w:sz w:val="24"/>
          <w:szCs w:val="24"/>
        </w:rPr>
        <w:t>а) відмова від пред’явлення документа, що дає можливість встановити особу та її вік;</w:t>
      </w:r>
    </w:p>
    <w:p w14:paraId="00000066" w14:textId="77777777" w:rsidR="00C44C96" w:rsidRPr="00B0564B" w:rsidRDefault="00866E10">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sz w:val="24"/>
          <w:szCs w:val="24"/>
        </w:rPr>
      </w:pPr>
      <w:bookmarkStart w:id="23" w:name="bookmark=id.2xcytpi" w:colFirst="0" w:colLast="0"/>
      <w:bookmarkEnd w:id="23"/>
      <w:r w:rsidRPr="00B0564B">
        <w:rPr>
          <w:rFonts w:ascii="Times New Roman" w:eastAsia="Times New Roman" w:hAnsi="Times New Roman" w:cs="Times New Roman"/>
          <w:sz w:val="24"/>
          <w:szCs w:val="24"/>
        </w:rPr>
        <w:t>б) порушення правил громадського порядку, застосування фізичної сили або висловлення погрози щодо її застосування з посяганням на життя, здоров’я чи майно осіб, які перебувають у гральному закладі;</w:t>
      </w:r>
    </w:p>
    <w:p w14:paraId="00000067" w14:textId="77777777" w:rsidR="00C44C96" w:rsidRPr="00B0564B" w:rsidRDefault="00866E10">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sz w:val="24"/>
          <w:szCs w:val="24"/>
        </w:rPr>
      </w:pPr>
      <w:bookmarkStart w:id="24" w:name="bookmark=id.1ci93xb" w:colFirst="0" w:colLast="0"/>
      <w:bookmarkEnd w:id="24"/>
      <w:r w:rsidRPr="00B0564B">
        <w:rPr>
          <w:rFonts w:ascii="Times New Roman" w:eastAsia="Times New Roman" w:hAnsi="Times New Roman" w:cs="Times New Roman"/>
          <w:sz w:val="24"/>
          <w:szCs w:val="24"/>
        </w:rPr>
        <w:t>в) перешкоджання провадженню діяльності щодо організації та проведення азартних ігор.</w:t>
      </w:r>
      <w:bookmarkStart w:id="25" w:name="bookmark=id.3whwml4" w:colFirst="0" w:colLast="0"/>
      <w:bookmarkEnd w:id="25"/>
    </w:p>
    <w:p w14:paraId="00000068" w14:textId="77777777" w:rsidR="00C44C96" w:rsidRPr="00B0564B" w:rsidRDefault="00866E10">
      <w:pPr>
        <w:numPr>
          <w:ilvl w:val="2"/>
          <w:numId w:val="5"/>
        </w:numPr>
        <w:pBdr>
          <w:top w:val="nil"/>
          <w:left w:val="nil"/>
          <w:bottom w:val="nil"/>
          <w:right w:val="nil"/>
          <w:between w:val="nil"/>
        </w:pBdr>
        <w:shd w:val="clear" w:color="auto" w:fill="FFFFFF"/>
        <w:spacing w:after="0" w:line="276" w:lineRule="auto"/>
        <w:ind w:left="0" w:firstLine="0"/>
        <w:jc w:val="both"/>
        <w:rPr>
          <w:rFonts w:ascii="Times New Roman" w:eastAsia="Times New Roman" w:hAnsi="Times New Roman" w:cs="Times New Roman"/>
          <w:sz w:val="24"/>
          <w:szCs w:val="24"/>
        </w:rPr>
      </w:pPr>
      <w:r w:rsidRPr="00B0564B">
        <w:rPr>
          <w:rFonts w:ascii="Times New Roman" w:eastAsia="Times New Roman" w:hAnsi="Times New Roman" w:cs="Times New Roman"/>
          <w:sz w:val="24"/>
          <w:szCs w:val="24"/>
        </w:rPr>
        <w:t xml:space="preserve">До відвідування гральних закладів не допускаються особи, визнані Організатором небажаними, особи з холодною чи вогнепальною зброєю, крім осіб, які здійснюють охорону відповідного закладу або готелю, особи з вибуховими речовинами, засобами підриву, боєприпасами всіх видів і зразків, навчальними або імітаційними боєприпасами, </w:t>
      </w:r>
      <w:r w:rsidRPr="00B0564B">
        <w:rPr>
          <w:rFonts w:ascii="Times New Roman" w:eastAsia="Times New Roman" w:hAnsi="Times New Roman" w:cs="Times New Roman"/>
          <w:sz w:val="24"/>
          <w:szCs w:val="24"/>
        </w:rPr>
        <w:lastRenderedPageBreak/>
        <w:t>легкозаймистими рідинами чи займистими твердими речовинами, піротехнічними засобами.</w:t>
      </w:r>
    </w:p>
    <w:p w14:paraId="00000069" w14:textId="77777777" w:rsidR="00C44C96" w:rsidRPr="00B0564B" w:rsidRDefault="00866E10">
      <w:pPr>
        <w:numPr>
          <w:ilvl w:val="1"/>
          <w:numId w:val="7"/>
        </w:numPr>
        <w:pBdr>
          <w:top w:val="nil"/>
          <w:left w:val="nil"/>
          <w:bottom w:val="nil"/>
          <w:right w:val="nil"/>
          <w:between w:val="nil"/>
        </w:pBdr>
        <w:shd w:val="clear" w:color="auto" w:fill="FFFFFF"/>
        <w:spacing w:after="0" w:line="276" w:lineRule="auto"/>
        <w:ind w:left="0" w:firstLine="0"/>
        <w:jc w:val="both"/>
        <w:rPr>
          <w:rFonts w:ascii="Times New Roman" w:eastAsia="Times New Roman" w:hAnsi="Times New Roman" w:cs="Times New Roman"/>
          <w:b/>
          <w:sz w:val="24"/>
          <w:szCs w:val="24"/>
        </w:rPr>
      </w:pPr>
      <w:r w:rsidRPr="00B0564B">
        <w:rPr>
          <w:rFonts w:ascii="Times New Roman" w:eastAsia="Times New Roman" w:hAnsi="Times New Roman" w:cs="Times New Roman"/>
          <w:sz w:val="24"/>
          <w:szCs w:val="24"/>
        </w:rPr>
        <w:t xml:space="preserve">Організатор </w:t>
      </w:r>
      <w:r w:rsidRPr="00B0564B">
        <w:rPr>
          <w:rFonts w:ascii="Times New Roman" w:eastAsia="Times New Roman" w:hAnsi="Times New Roman" w:cs="Times New Roman"/>
          <w:sz w:val="24"/>
          <w:szCs w:val="24"/>
          <w:highlight w:val="white"/>
        </w:rPr>
        <w:t xml:space="preserve">забезпечує ідентифікацію гравця (гравців) та відвідувача (відвідувачів) у порядку, визначеному чинним законодавством та цими Правилами. </w:t>
      </w:r>
    </w:p>
    <w:p w14:paraId="0000006A" w14:textId="77777777" w:rsidR="00C44C96" w:rsidRPr="00B0564B" w:rsidRDefault="00866E10">
      <w:pPr>
        <w:numPr>
          <w:ilvl w:val="1"/>
          <w:numId w:val="7"/>
        </w:numPr>
        <w:pBdr>
          <w:top w:val="nil"/>
          <w:left w:val="nil"/>
          <w:bottom w:val="nil"/>
          <w:right w:val="nil"/>
          <w:between w:val="nil"/>
        </w:pBdr>
        <w:shd w:val="clear" w:color="auto" w:fill="FFFFFF"/>
        <w:spacing w:after="0" w:line="276" w:lineRule="auto"/>
        <w:ind w:left="0" w:firstLine="0"/>
        <w:jc w:val="both"/>
        <w:rPr>
          <w:rFonts w:ascii="Times New Roman" w:eastAsia="Times New Roman" w:hAnsi="Times New Roman" w:cs="Times New Roman"/>
          <w:b/>
          <w:sz w:val="24"/>
          <w:szCs w:val="24"/>
        </w:rPr>
      </w:pPr>
      <w:r w:rsidRPr="00B0564B">
        <w:rPr>
          <w:rFonts w:ascii="Times New Roman" w:eastAsia="Times New Roman" w:hAnsi="Times New Roman" w:cs="Times New Roman"/>
          <w:sz w:val="24"/>
          <w:szCs w:val="24"/>
          <w:highlight w:val="white"/>
        </w:rPr>
        <w:t xml:space="preserve">Організатор має право збільшити мінімальний вік гравця для участі в азартній грі. </w:t>
      </w:r>
    </w:p>
    <w:p w14:paraId="0000006B" w14:textId="77777777" w:rsidR="00C44C96" w:rsidRPr="00B0564B" w:rsidRDefault="00866E10">
      <w:pPr>
        <w:numPr>
          <w:ilvl w:val="1"/>
          <w:numId w:val="7"/>
        </w:numPr>
        <w:pBdr>
          <w:top w:val="nil"/>
          <w:left w:val="nil"/>
          <w:bottom w:val="nil"/>
          <w:right w:val="nil"/>
          <w:between w:val="nil"/>
        </w:pBdr>
        <w:shd w:val="clear" w:color="auto" w:fill="FFFFFF"/>
        <w:spacing w:after="0" w:line="276" w:lineRule="auto"/>
        <w:ind w:left="0" w:firstLine="0"/>
        <w:jc w:val="both"/>
        <w:rPr>
          <w:rFonts w:ascii="Times New Roman" w:eastAsia="Times New Roman" w:hAnsi="Times New Roman" w:cs="Times New Roman"/>
          <w:sz w:val="24"/>
          <w:szCs w:val="24"/>
        </w:rPr>
      </w:pPr>
      <w:r w:rsidRPr="00B0564B">
        <w:rPr>
          <w:rFonts w:ascii="Times New Roman" w:eastAsia="Times New Roman" w:hAnsi="Times New Roman" w:cs="Times New Roman"/>
          <w:sz w:val="24"/>
          <w:szCs w:val="24"/>
        </w:rPr>
        <w:t xml:space="preserve">Визнання особи гравця небажаною, що є підставою для Організатора у відмові для участі такої особи в азартній грі, відбувається згідно підстав і мотивів Організатора, які не підлягають оприлюдненню і без пояснення таких причин гравцю. </w:t>
      </w:r>
    </w:p>
    <w:p w14:paraId="0000006C" w14:textId="77777777" w:rsidR="00C44C96" w:rsidRPr="00B0564B" w:rsidRDefault="00866E10">
      <w:pPr>
        <w:numPr>
          <w:ilvl w:val="1"/>
          <w:numId w:val="7"/>
        </w:numPr>
        <w:pBdr>
          <w:top w:val="nil"/>
          <w:left w:val="nil"/>
          <w:bottom w:val="nil"/>
          <w:right w:val="nil"/>
          <w:between w:val="nil"/>
        </w:pBdr>
        <w:shd w:val="clear" w:color="auto" w:fill="FFFFFF"/>
        <w:spacing w:after="0" w:line="276" w:lineRule="auto"/>
        <w:ind w:left="0" w:firstLine="0"/>
        <w:jc w:val="both"/>
        <w:rPr>
          <w:rFonts w:ascii="Times New Roman" w:eastAsia="Times New Roman" w:hAnsi="Times New Roman" w:cs="Times New Roman"/>
          <w:sz w:val="24"/>
          <w:szCs w:val="24"/>
        </w:rPr>
      </w:pPr>
      <w:r w:rsidRPr="00B0564B">
        <w:rPr>
          <w:rFonts w:ascii="Times New Roman" w:eastAsia="Times New Roman" w:hAnsi="Times New Roman" w:cs="Times New Roman"/>
          <w:sz w:val="24"/>
          <w:szCs w:val="24"/>
        </w:rPr>
        <w:t xml:space="preserve">Організатор не несе відповідальності за допуск до азартної гри гравця, який перебував в стані наркотичного чи алкогольного сп’яніння, якщо у такого гравця відсутні явні і однозначні ознаки такого сп’яніння (порушення координації рухів, порушення мови, </w:t>
      </w:r>
      <w:bookmarkStart w:id="26" w:name="bookmark=id.2bn6wsx" w:colFirst="0" w:colLast="0"/>
      <w:bookmarkEnd w:id="26"/>
      <w:r w:rsidRPr="00B0564B">
        <w:rPr>
          <w:rFonts w:ascii="Times New Roman" w:eastAsia="Times New Roman" w:hAnsi="Times New Roman" w:cs="Times New Roman"/>
          <w:sz w:val="24"/>
          <w:szCs w:val="24"/>
        </w:rPr>
        <w:t xml:space="preserve">виражене тремтіння пальців рук, </w:t>
      </w:r>
      <w:bookmarkStart w:id="27" w:name="bookmark=id.qsh70q" w:colFirst="0" w:colLast="0"/>
      <w:bookmarkStart w:id="28" w:name="bookmark=id.3as4poj" w:colFirst="0" w:colLast="0"/>
      <w:bookmarkEnd w:id="27"/>
      <w:bookmarkEnd w:id="28"/>
      <w:r w:rsidRPr="00B0564B">
        <w:rPr>
          <w:rFonts w:ascii="Times New Roman" w:eastAsia="Times New Roman" w:hAnsi="Times New Roman" w:cs="Times New Roman"/>
          <w:sz w:val="24"/>
          <w:szCs w:val="24"/>
        </w:rPr>
        <w:t xml:space="preserve">поведінка, що не відповідає обстановці, </w:t>
      </w:r>
      <w:bookmarkStart w:id="29" w:name="bookmark=id.1pxezwc" w:colFirst="0" w:colLast="0"/>
      <w:bookmarkStart w:id="30" w:name="bookmark=id.49x2ik5" w:colFirst="0" w:colLast="0"/>
      <w:bookmarkEnd w:id="29"/>
      <w:bookmarkEnd w:id="30"/>
      <w:r w:rsidRPr="00B0564B">
        <w:rPr>
          <w:rFonts w:ascii="Times New Roman" w:eastAsia="Times New Roman" w:hAnsi="Times New Roman" w:cs="Times New Roman"/>
          <w:sz w:val="24"/>
          <w:szCs w:val="24"/>
        </w:rPr>
        <w:t xml:space="preserve">зіниці, які не реагують на світло, </w:t>
      </w:r>
      <w:bookmarkStart w:id="31" w:name="bookmark=id.2p2csry" w:colFirst="0" w:colLast="0"/>
      <w:bookmarkEnd w:id="31"/>
      <w:r w:rsidRPr="00B0564B">
        <w:rPr>
          <w:rFonts w:ascii="Times New Roman" w:eastAsia="Times New Roman" w:hAnsi="Times New Roman" w:cs="Times New Roman"/>
          <w:sz w:val="24"/>
          <w:szCs w:val="24"/>
        </w:rPr>
        <w:t>сповільненість або навпаки підвищена жвавість чи рухливість ходи, мови).</w:t>
      </w:r>
    </w:p>
    <w:p w14:paraId="0000006D" w14:textId="77777777" w:rsidR="00C44C96" w:rsidRPr="00B0564B" w:rsidRDefault="00C44C96">
      <w:pPr>
        <w:pBdr>
          <w:top w:val="nil"/>
          <w:left w:val="nil"/>
          <w:bottom w:val="nil"/>
          <w:right w:val="nil"/>
          <w:between w:val="nil"/>
        </w:pBdr>
        <w:spacing w:after="0" w:line="276" w:lineRule="auto"/>
        <w:jc w:val="both"/>
        <w:rPr>
          <w:rFonts w:ascii="Times New Roman" w:eastAsia="Times New Roman" w:hAnsi="Times New Roman" w:cs="Times New Roman"/>
          <w:b/>
          <w:sz w:val="24"/>
          <w:szCs w:val="24"/>
        </w:rPr>
      </w:pPr>
    </w:p>
    <w:p w14:paraId="0000006E" w14:textId="77777777" w:rsidR="00C44C96" w:rsidRPr="00B0564B" w:rsidRDefault="00866E10">
      <w:pPr>
        <w:numPr>
          <w:ilvl w:val="0"/>
          <w:numId w:val="7"/>
        </w:numPr>
        <w:pBdr>
          <w:top w:val="nil"/>
          <w:left w:val="nil"/>
          <w:bottom w:val="nil"/>
          <w:right w:val="nil"/>
          <w:between w:val="nil"/>
        </w:pBdr>
        <w:shd w:val="clear" w:color="auto" w:fill="FFFFFF"/>
        <w:spacing w:after="0" w:line="276" w:lineRule="auto"/>
        <w:ind w:left="0" w:firstLine="0"/>
        <w:jc w:val="both"/>
        <w:rPr>
          <w:rFonts w:ascii="Times New Roman" w:eastAsia="Times New Roman" w:hAnsi="Times New Roman" w:cs="Times New Roman"/>
          <w:b/>
          <w:sz w:val="24"/>
          <w:szCs w:val="24"/>
        </w:rPr>
      </w:pPr>
      <w:r w:rsidRPr="00B0564B">
        <w:rPr>
          <w:rFonts w:ascii="Times New Roman" w:eastAsia="Times New Roman" w:hAnsi="Times New Roman" w:cs="Times New Roman"/>
          <w:b/>
          <w:sz w:val="24"/>
          <w:szCs w:val="24"/>
        </w:rPr>
        <w:t>ПОРЯДОК ОРГАНІЗАЦІЇ ТА ПРОВЕДЕННЯ АЗАРТНИХ ІГОР У ГРАЛЬНИХ ЗАКЛАДАХ КАЗИНО</w:t>
      </w:r>
    </w:p>
    <w:p w14:paraId="0000006F" w14:textId="77777777" w:rsidR="00C44C96" w:rsidRPr="00B0564B" w:rsidRDefault="00866E10">
      <w:pPr>
        <w:numPr>
          <w:ilvl w:val="1"/>
          <w:numId w:val="7"/>
        </w:numPr>
        <w:pBdr>
          <w:top w:val="nil"/>
          <w:left w:val="nil"/>
          <w:bottom w:val="nil"/>
          <w:right w:val="nil"/>
          <w:between w:val="nil"/>
        </w:pBdr>
        <w:shd w:val="clear" w:color="auto" w:fill="FFFFFF"/>
        <w:spacing w:after="0" w:line="276" w:lineRule="auto"/>
        <w:ind w:left="0" w:firstLine="0"/>
        <w:jc w:val="both"/>
        <w:rPr>
          <w:rFonts w:ascii="Times New Roman" w:eastAsia="Times New Roman" w:hAnsi="Times New Roman" w:cs="Times New Roman"/>
          <w:b/>
          <w:sz w:val="24"/>
          <w:szCs w:val="24"/>
        </w:rPr>
      </w:pPr>
      <w:r w:rsidRPr="00B0564B">
        <w:rPr>
          <w:rFonts w:ascii="Times New Roman" w:eastAsia="Times New Roman" w:hAnsi="Times New Roman" w:cs="Times New Roman"/>
          <w:b/>
          <w:sz w:val="24"/>
          <w:szCs w:val="24"/>
        </w:rPr>
        <w:t xml:space="preserve">Порядок ідентифікації та верифікації гравців та відвідувачів грального закладу казино </w:t>
      </w:r>
    </w:p>
    <w:p w14:paraId="00000070" w14:textId="77777777" w:rsidR="00C44C96" w:rsidRPr="00B0564B" w:rsidRDefault="00866E10">
      <w:pPr>
        <w:numPr>
          <w:ilvl w:val="2"/>
          <w:numId w:val="7"/>
        </w:numPr>
        <w:pBdr>
          <w:top w:val="nil"/>
          <w:left w:val="nil"/>
          <w:bottom w:val="nil"/>
          <w:right w:val="nil"/>
          <w:between w:val="nil"/>
        </w:pBdr>
        <w:shd w:val="clear" w:color="auto" w:fill="FFFFFF"/>
        <w:spacing w:after="0" w:line="276" w:lineRule="auto"/>
        <w:ind w:left="0" w:firstLine="0"/>
        <w:jc w:val="both"/>
        <w:rPr>
          <w:sz w:val="24"/>
          <w:szCs w:val="24"/>
        </w:rPr>
      </w:pPr>
      <w:r w:rsidRPr="00B0564B">
        <w:rPr>
          <w:rFonts w:ascii="Times New Roman" w:eastAsia="Times New Roman" w:hAnsi="Times New Roman" w:cs="Times New Roman"/>
          <w:sz w:val="24"/>
          <w:szCs w:val="24"/>
        </w:rPr>
        <w:t>Ідентифікація (верифікація, встановлення даних) гравців та відвідувачів передбачає збір Організатором інформації про:</w:t>
      </w:r>
    </w:p>
    <w:p w14:paraId="00000071" w14:textId="77777777" w:rsidR="00C44C96" w:rsidRPr="00B0564B" w:rsidRDefault="00866E10">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sz w:val="24"/>
          <w:szCs w:val="24"/>
        </w:rPr>
      </w:pPr>
      <w:r w:rsidRPr="00B0564B">
        <w:rPr>
          <w:rFonts w:ascii="Times New Roman" w:eastAsia="Times New Roman" w:hAnsi="Times New Roman" w:cs="Times New Roman"/>
          <w:sz w:val="24"/>
          <w:szCs w:val="24"/>
        </w:rPr>
        <w:t>1) прізвище, ім’я, по батькові (за наявності) особи;</w:t>
      </w:r>
    </w:p>
    <w:p w14:paraId="00000072" w14:textId="77777777" w:rsidR="00C44C96" w:rsidRPr="00B0564B" w:rsidRDefault="00866E10">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sz w:val="24"/>
          <w:szCs w:val="24"/>
        </w:rPr>
      </w:pPr>
      <w:r w:rsidRPr="00B0564B">
        <w:rPr>
          <w:rFonts w:ascii="Times New Roman" w:eastAsia="Times New Roman" w:hAnsi="Times New Roman" w:cs="Times New Roman"/>
          <w:sz w:val="24"/>
          <w:szCs w:val="24"/>
        </w:rPr>
        <w:t>2) вік (дату народження) особи;</w:t>
      </w:r>
    </w:p>
    <w:p w14:paraId="00000073" w14:textId="77777777" w:rsidR="00C44C96" w:rsidRPr="00B0564B" w:rsidRDefault="00866E10">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sz w:val="24"/>
          <w:szCs w:val="24"/>
        </w:rPr>
      </w:pPr>
      <w:r w:rsidRPr="00B0564B">
        <w:rPr>
          <w:rFonts w:ascii="Times New Roman" w:eastAsia="Times New Roman" w:hAnsi="Times New Roman" w:cs="Times New Roman"/>
          <w:sz w:val="24"/>
          <w:szCs w:val="24"/>
        </w:rPr>
        <w:t>3) наявність або відсутність особи в Реєстрі осіб, яким обмежено доступ до гральних закладів та/або участь в азартних іграх.</w:t>
      </w:r>
    </w:p>
    <w:p w14:paraId="00000074" w14:textId="77777777" w:rsidR="00C44C96" w:rsidRPr="00B0564B" w:rsidRDefault="00866E10">
      <w:pPr>
        <w:numPr>
          <w:ilvl w:val="2"/>
          <w:numId w:val="7"/>
        </w:numPr>
        <w:pBdr>
          <w:top w:val="nil"/>
          <w:left w:val="nil"/>
          <w:bottom w:val="nil"/>
          <w:right w:val="nil"/>
          <w:between w:val="nil"/>
        </w:pBdr>
        <w:shd w:val="clear" w:color="auto" w:fill="FFFFFF"/>
        <w:spacing w:after="0" w:line="276" w:lineRule="auto"/>
        <w:ind w:left="0" w:firstLine="0"/>
        <w:jc w:val="both"/>
        <w:rPr>
          <w:sz w:val="24"/>
          <w:szCs w:val="24"/>
        </w:rPr>
      </w:pPr>
      <w:r w:rsidRPr="00B0564B">
        <w:rPr>
          <w:rFonts w:ascii="Times New Roman" w:eastAsia="Times New Roman" w:hAnsi="Times New Roman" w:cs="Times New Roman"/>
          <w:sz w:val="24"/>
          <w:szCs w:val="24"/>
          <w:highlight w:val="white"/>
        </w:rPr>
        <w:t>Ідентифікація (верифікація, встановлення даних) гравця або відвідувача здійснюється працівником Організатора під час першого відвідування грального закладу на підставі оригіналу документа, що посвідчує особу та підтверджує вік.</w:t>
      </w:r>
    </w:p>
    <w:p w14:paraId="00000075" w14:textId="77777777" w:rsidR="00C44C96" w:rsidRPr="00B0564B" w:rsidRDefault="00866E10">
      <w:pPr>
        <w:numPr>
          <w:ilvl w:val="2"/>
          <w:numId w:val="7"/>
        </w:numPr>
        <w:pBdr>
          <w:top w:val="nil"/>
          <w:left w:val="nil"/>
          <w:bottom w:val="nil"/>
          <w:right w:val="nil"/>
          <w:between w:val="nil"/>
        </w:pBdr>
        <w:shd w:val="clear" w:color="auto" w:fill="FFFFFF"/>
        <w:spacing w:after="0" w:line="276" w:lineRule="auto"/>
        <w:ind w:left="0" w:firstLine="0"/>
        <w:jc w:val="both"/>
        <w:rPr>
          <w:sz w:val="24"/>
          <w:szCs w:val="24"/>
        </w:rPr>
      </w:pPr>
      <w:r w:rsidRPr="00B0564B">
        <w:rPr>
          <w:rFonts w:ascii="Times New Roman" w:eastAsia="Times New Roman" w:hAnsi="Times New Roman" w:cs="Times New Roman"/>
          <w:sz w:val="24"/>
          <w:szCs w:val="24"/>
          <w:highlight w:val="white"/>
        </w:rPr>
        <w:t xml:space="preserve">Організатор може також проводити вторинну ідентифікацію (верифікацію, встановлення даних) гравця або відвідувача. </w:t>
      </w:r>
    </w:p>
    <w:p w14:paraId="00000076" w14:textId="77777777" w:rsidR="00C44C96" w:rsidRPr="00B0564B" w:rsidRDefault="00866E10">
      <w:pPr>
        <w:pBdr>
          <w:top w:val="nil"/>
          <w:left w:val="nil"/>
          <w:bottom w:val="nil"/>
          <w:right w:val="nil"/>
          <w:between w:val="nil"/>
        </w:pBdr>
        <w:shd w:val="clear" w:color="auto" w:fill="FFFFFF"/>
        <w:spacing w:after="0" w:line="276" w:lineRule="auto"/>
        <w:ind w:firstLine="708"/>
        <w:jc w:val="both"/>
        <w:rPr>
          <w:rFonts w:ascii="Times New Roman" w:eastAsia="Times New Roman" w:hAnsi="Times New Roman" w:cs="Times New Roman"/>
          <w:sz w:val="24"/>
          <w:szCs w:val="24"/>
          <w:highlight w:val="white"/>
        </w:rPr>
      </w:pPr>
      <w:r w:rsidRPr="00B0564B">
        <w:rPr>
          <w:rFonts w:ascii="Times New Roman" w:eastAsia="Times New Roman" w:hAnsi="Times New Roman" w:cs="Times New Roman"/>
          <w:sz w:val="24"/>
          <w:szCs w:val="24"/>
          <w:highlight w:val="white"/>
        </w:rPr>
        <w:t xml:space="preserve">Вторинна ідентифікація (верифікація, встановлення даних) гравця або відвідувача може здійснюватися на підставі ідентифікаційної картки гравця, зокрема в електронному вигляді (у тому числі через мобільний програмний застосунок), виданої гравцю або відвідувачу працівником Організатора, або у разі її відсутності - на підставі оригіналу документа, що посвідчує особу. При цьому, на картці гравця обов’язково має міститися його фото та зазначаються прізвище, ім’я, по батькові (за наявності), відомості про дату народження та спеціальний (унікальний) номер цієї картки або відповідний штрих-код, що дає змогу зчитувати інформацію за допомогою відповідних технічних пристроїв. </w:t>
      </w:r>
    </w:p>
    <w:p w14:paraId="00000077" w14:textId="77777777" w:rsidR="00C44C96" w:rsidRPr="00B0564B" w:rsidRDefault="00866E10">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sz w:val="24"/>
          <w:szCs w:val="24"/>
          <w:highlight w:val="white"/>
        </w:rPr>
      </w:pPr>
      <w:r w:rsidRPr="00B0564B">
        <w:rPr>
          <w:rFonts w:ascii="Times New Roman" w:eastAsia="Times New Roman" w:hAnsi="Times New Roman" w:cs="Times New Roman"/>
          <w:b/>
          <w:sz w:val="24"/>
          <w:szCs w:val="24"/>
          <w:highlight w:val="white"/>
        </w:rPr>
        <w:t>3.1.1.</w:t>
      </w:r>
      <w:r w:rsidRPr="00B0564B">
        <w:rPr>
          <w:rFonts w:ascii="Times New Roman" w:eastAsia="Times New Roman" w:hAnsi="Times New Roman" w:cs="Times New Roman"/>
          <w:sz w:val="24"/>
          <w:szCs w:val="24"/>
          <w:highlight w:val="white"/>
        </w:rPr>
        <w:t xml:space="preserve"> </w:t>
      </w:r>
      <w:r w:rsidRPr="00B0564B">
        <w:rPr>
          <w:rFonts w:ascii="Times New Roman" w:eastAsia="Times New Roman" w:hAnsi="Times New Roman" w:cs="Times New Roman"/>
          <w:sz w:val="24"/>
          <w:szCs w:val="24"/>
          <w:highlight w:val="white"/>
        </w:rPr>
        <w:tab/>
        <w:t xml:space="preserve">Гравець несе відповідальність за достовірність наданих документів та інформації відповідно до законодавства. </w:t>
      </w:r>
    </w:p>
    <w:p w14:paraId="00000078" w14:textId="77777777" w:rsidR="00C44C96" w:rsidRPr="00B0564B" w:rsidRDefault="00C44C96">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sz w:val="24"/>
          <w:szCs w:val="24"/>
          <w:highlight w:val="white"/>
        </w:rPr>
      </w:pPr>
    </w:p>
    <w:p w14:paraId="00000079" w14:textId="77777777" w:rsidR="00C44C96" w:rsidRPr="00B0564B" w:rsidRDefault="00866E10">
      <w:pPr>
        <w:numPr>
          <w:ilvl w:val="1"/>
          <w:numId w:val="7"/>
        </w:numPr>
        <w:pBdr>
          <w:top w:val="nil"/>
          <w:left w:val="nil"/>
          <w:bottom w:val="nil"/>
          <w:right w:val="nil"/>
          <w:between w:val="nil"/>
        </w:pBdr>
        <w:spacing w:after="0" w:line="276" w:lineRule="auto"/>
        <w:ind w:left="0" w:firstLine="0"/>
        <w:jc w:val="both"/>
        <w:rPr>
          <w:rFonts w:ascii="Times New Roman" w:eastAsia="Times New Roman" w:hAnsi="Times New Roman" w:cs="Times New Roman"/>
          <w:b/>
          <w:sz w:val="24"/>
          <w:szCs w:val="24"/>
        </w:rPr>
      </w:pPr>
      <w:r w:rsidRPr="00B0564B">
        <w:rPr>
          <w:rFonts w:ascii="Times New Roman" w:eastAsia="Times New Roman" w:hAnsi="Times New Roman" w:cs="Times New Roman"/>
          <w:b/>
          <w:sz w:val="24"/>
          <w:szCs w:val="24"/>
        </w:rPr>
        <w:t xml:space="preserve">Ставки, порядок </w:t>
      </w:r>
      <w:r w:rsidRPr="00B0564B">
        <w:rPr>
          <w:rFonts w:ascii="Times New Roman" w:eastAsia="Times New Roman" w:hAnsi="Times New Roman" w:cs="Times New Roman"/>
          <w:b/>
          <w:sz w:val="24"/>
          <w:szCs w:val="24"/>
          <w:highlight w:val="white"/>
        </w:rPr>
        <w:t xml:space="preserve">прийняття коштів для участі в азартних іграх та порядок визначення результату азартних ігор </w:t>
      </w:r>
    </w:p>
    <w:p w14:paraId="0000007A" w14:textId="229972A2" w:rsidR="00C44C96" w:rsidRPr="00B0564B" w:rsidRDefault="00866E10">
      <w:pPr>
        <w:numPr>
          <w:ilvl w:val="2"/>
          <w:numId w:val="2"/>
        </w:numPr>
        <w:pBdr>
          <w:top w:val="nil"/>
          <w:left w:val="nil"/>
          <w:bottom w:val="nil"/>
          <w:right w:val="nil"/>
          <w:between w:val="nil"/>
        </w:pBdr>
        <w:spacing w:after="0" w:line="276" w:lineRule="auto"/>
        <w:ind w:left="0" w:firstLine="0"/>
        <w:jc w:val="both"/>
        <w:rPr>
          <w:rFonts w:ascii="Times New Roman" w:eastAsia="Times New Roman" w:hAnsi="Times New Roman" w:cs="Times New Roman"/>
          <w:b/>
          <w:sz w:val="24"/>
          <w:szCs w:val="24"/>
        </w:rPr>
      </w:pPr>
      <w:r w:rsidRPr="00B0564B">
        <w:rPr>
          <w:rFonts w:ascii="Times New Roman" w:eastAsia="Times New Roman" w:hAnsi="Times New Roman" w:cs="Times New Roman"/>
          <w:sz w:val="24"/>
          <w:szCs w:val="24"/>
          <w:highlight w:val="white"/>
        </w:rPr>
        <w:t>Участь в азартній грі у гральному закладі казино здійснюється з використанням ігрових замінників гривні (гральних жетонів, фішок</w:t>
      </w:r>
      <w:r w:rsidR="00B93CA5">
        <w:rPr>
          <w:rFonts w:ascii="Times New Roman" w:eastAsia="Times New Roman" w:hAnsi="Times New Roman" w:cs="Times New Roman"/>
          <w:sz w:val="24"/>
          <w:szCs w:val="24"/>
          <w:highlight w:val="white"/>
        </w:rPr>
        <w:t>,</w:t>
      </w:r>
      <w:r w:rsidR="00B93CA5" w:rsidRPr="00F95FAE">
        <w:rPr>
          <w:rFonts w:ascii="Times New Roman" w:eastAsia="Times New Roman" w:hAnsi="Times New Roman" w:cs="Times New Roman"/>
          <w:sz w:val="24"/>
          <w:szCs w:val="24"/>
          <w:highlight w:val="white"/>
        </w:rPr>
        <w:t xml:space="preserve"> </w:t>
      </w:r>
      <w:r w:rsidR="00B93CA5">
        <w:rPr>
          <w:rFonts w:ascii="Times New Roman" w:eastAsia="Times New Roman" w:hAnsi="Times New Roman" w:cs="Times New Roman"/>
          <w:sz w:val="24"/>
          <w:szCs w:val="24"/>
          <w:highlight w:val="white"/>
        </w:rPr>
        <w:t>е</w:t>
      </w:r>
      <w:r w:rsidR="00B93CA5" w:rsidRPr="00B0564B">
        <w:rPr>
          <w:rFonts w:ascii="Times New Roman" w:eastAsia="Times New Roman" w:hAnsi="Times New Roman" w:cs="Times New Roman"/>
          <w:sz w:val="24"/>
          <w:szCs w:val="24"/>
          <w:highlight w:val="white"/>
        </w:rPr>
        <w:t>лектронни</w:t>
      </w:r>
      <w:r w:rsidR="00B93CA5">
        <w:rPr>
          <w:rFonts w:ascii="Times New Roman" w:eastAsia="Times New Roman" w:hAnsi="Times New Roman" w:cs="Times New Roman"/>
          <w:sz w:val="24"/>
          <w:szCs w:val="24"/>
          <w:highlight w:val="white"/>
        </w:rPr>
        <w:t>х</w:t>
      </w:r>
      <w:r w:rsidR="00B93CA5" w:rsidRPr="00B0564B">
        <w:rPr>
          <w:rFonts w:ascii="Times New Roman" w:eastAsia="Times New Roman" w:hAnsi="Times New Roman" w:cs="Times New Roman"/>
          <w:sz w:val="24"/>
          <w:szCs w:val="24"/>
          <w:highlight w:val="white"/>
        </w:rPr>
        <w:t xml:space="preserve"> грошови</w:t>
      </w:r>
      <w:r w:rsidR="00B93CA5">
        <w:rPr>
          <w:rFonts w:ascii="Times New Roman" w:eastAsia="Times New Roman" w:hAnsi="Times New Roman" w:cs="Times New Roman"/>
          <w:sz w:val="24"/>
          <w:szCs w:val="24"/>
          <w:highlight w:val="white"/>
        </w:rPr>
        <w:t>х</w:t>
      </w:r>
      <w:r w:rsidR="00B93CA5" w:rsidRPr="00B0564B">
        <w:rPr>
          <w:rFonts w:ascii="Times New Roman" w:eastAsia="Times New Roman" w:hAnsi="Times New Roman" w:cs="Times New Roman"/>
          <w:sz w:val="24"/>
          <w:szCs w:val="24"/>
          <w:highlight w:val="white"/>
        </w:rPr>
        <w:t xml:space="preserve"> замінник</w:t>
      </w:r>
      <w:r w:rsidR="00B93CA5">
        <w:rPr>
          <w:rFonts w:ascii="Times New Roman" w:eastAsia="Times New Roman" w:hAnsi="Times New Roman" w:cs="Times New Roman"/>
          <w:sz w:val="24"/>
          <w:szCs w:val="24"/>
          <w:highlight w:val="white"/>
        </w:rPr>
        <w:t>ів, тощо</w:t>
      </w:r>
      <w:r w:rsidRPr="00B0564B">
        <w:rPr>
          <w:rFonts w:ascii="Times New Roman" w:eastAsia="Times New Roman" w:hAnsi="Times New Roman" w:cs="Times New Roman"/>
          <w:sz w:val="24"/>
          <w:szCs w:val="24"/>
          <w:highlight w:val="white"/>
        </w:rPr>
        <w:t>). У гральному закладі казино забороняється прийняття ставок грошима, матеріальними цінностями чи іншим майном.</w:t>
      </w:r>
    </w:p>
    <w:p w14:paraId="0000007B" w14:textId="77777777" w:rsidR="00C44C96" w:rsidRPr="00B0564B" w:rsidRDefault="00866E10">
      <w:pPr>
        <w:numPr>
          <w:ilvl w:val="2"/>
          <w:numId w:val="2"/>
        </w:numPr>
        <w:pBdr>
          <w:top w:val="nil"/>
          <w:left w:val="nil"/>
          <w:bottom w:val="nil"/>
          <w:right w:val="nil"/>
          <w:between w:val="nil"/>
        </w:pBdr>
        <w:spacing w:after="0" w:line="276" w:lineRule="auto"/>
        <w:ind w:left="0" w:firstLine="0"/>
        <w:jc w:val="both"/>
        <w:rPr>
          <w:rFonts w:ascii="Times New Roman" w:eastAsia="Times New Roman" w:hAnsi="Times New Roman" w:cs="Times New Roman"/>
          <w:b/>
          <w:sz w:val="24"/>
          <w:szCs w:val="24"/>
        </w:rPr>
      </w:pPr>
      <w:r w:rsidRPr="00B0564B">
        <w:rPr>
          <w:rFonts w:ascii="Times New Roman" w:eastAsia="Times New Roman" w:hAnsi="Times New Roman" w:cs="Times New Roman"/>
          <w:sz w:val="24"/>
          <w:szCs w:val="24"/>
          <w:highlight w:val="white"/>
        </w:rPr>
        <w:lastRenderedPageBreak/>
        <w:t xml:space="preserve">Гравець має право доручити іншій особі придбати у касі Організатора ігрові замінники гривні за умови дотримання вимог щодо ідентифікації його як гравця. Отримання таких ігрових замінників гривні іншою особою за гравця відбувається під відповідальність самого гравця. </w:t>
      </w:r>
    </w:p>
    <w:p w14:paraId="0000007C" w14:textId="1B224A3C" w:rsidR="00C44C96" w:rsidRPr="00B0564B" w:rsidRDefault="00866E10">
      <w:pPr>
        <w:numPr>
          <w:ilvl w:val="2"/>
          <w:numId w:val="2"/>
        </w:numPr>
        <w:pBdr>
          <w:top w:val="nil"/>
          <w:left w:val="nil"/>
          <w:bottom w:val="nil"/>
          <w:right w:val="nil"/>
          <w:between w:val="nil"/>
        </w:pBdr>
        <w:spacing w:after="0" w:line="276" w:lineRule="auto"/>
        <w:ind w:left="0" w:firstLine="0"/>
        <w:jc w:val="both"/>
        <w:rPr>
          <w:rFonts w:ascii="Times New Roman" w:eastAsia="Times New Roman" w:hAnsi="Times New Roman" w:cs="Times New Roman"/>
          <w:b/>
          <w:sz w:val="24"/>
          <w:szCs w:val="24"/>
        </w:rPr>
      </w:pPr>
      <w:r w:rsidRPr="00B0564B">
        <w:rPr>
          <w:rFonts w:ascii="Times New Roman" w:eastAsia="Times New Roman" w:hAnsi="Times New Roman" w:cs="Times New Roman"/>
          <w:sz w:val="24"/>
          <w:szCs w:val="24"/>
          <w:highlight w:val="white"/>
        </w:rPr>
        <w:t xml:space="preserve">Кожний ігровий замінник гривні Організатора </w:t>
      </w:r>
      <w:r w:rsidR="00B74E19">
        <w:rPr>
          <w:rFonts w:ascii="Times New Roman" w:eastAsia="Times New Roman" w:hAnsi="Times New Roman" w:cs="Times New Roman"/>
          <w:sz w:val="24"/>
          <w:szCs w:val="24"/>
          <w:highlight w:val="white"/>
        </w:rPr>
        <w:t xml:space="preserve">може бути </w:t>
      </w:r>
      <w:r w:rsidRPr="00B0564B">
        <w:rPr>
          <w:rFonts w:ascii="Times New Roman" w:eastAsia="Times New Roman" w:hAnsi="Times New Roman" w:cs="Times New Roman"/>
          <w:sz w:val="24"/>
          <w:szCs w:val="24"/>
          <w:highlight w:val="white"/>
        </w:rPr>
        <w:t>оснащений спеціальним засобом (чіпом</w:t>
      </w:r>
      <w:r w:rsidR="00B93CA5">
        <w:rPr>
          <w:rFonts w:ascii="Times New Roman" w:eastAsia="Times New Roman" w:hAnsi="Times New Roman" w:cs="Times New Roman"/>
          <w:sz w:val="24"/>
          <w:szCs w:val="24"/>
          <w:highlight w:val="white"/>
        </w:rPr>
        <w:t>, маркуванням</w:t>
      </w:r>
      <w:r w:rsidRPr="00B0564B">
        <w:rPr>
          <w:rFonts w:ascii="Times New Roman" w:eastAsia="Times New Roman" w:hAnsi="Times New Roman" w:cs="Times New Roman"/>
          <w:sz w:val="24"/>
          <w:szCs w:val="24"/>
          <w:highlight w:val="white"/>
        </w:rPr>
        <w:t xml:space="preserve"> тощо), зчитування якого дає можливість визначити номінал відповідного ігрового замінника гривні та місцезнаходження казино, в якому він використовується (перебуває в обігу).</w:t>
      </w:r>
    </w:p>
    <w:p w14:paraId="0000007D" w14:textId="28D1813B" w:rsidR="00C44C96" w:rsidRPr="00B0564B" w:rsidRDefault="00866E10">
      <w:pPr>
        <w:numPr>
          <w:ilvl w:val="2"/>
          <w:numId w:val="2"/>
        </w:numPr>
        <w:pBdr>
          <w:top w:val="nil"/>
          <w:left w:val="nil"/>
          <w:bottom w:val="nil"/>
          <w:right w:val="nil"/>
          <w:between w:val="nil"/>
        </w:pBdr>
        <w:spacing w:after="0" w:line="276" w:lineRule="auto"/>
        <w:ind w:left="0" w:firstLine="0"/>
        <w:jc w:val="both"/>
        <w:rPr>
          <w:rFonts w:ascii="Times New Roman" w:eastAsia="Times New Roman" w:hAnsi="Times New Roman" w:cs="Times New Roman"/>
          <w:b/>
          <w:sz w:val="24"/>
          <w:szCs w:val="24"/>
        </w:rPr>
      </w:pPr>
      <w:r w:rsidRPr="00B0564B">
        <w:rPr>
          <w:rFonts w:ascii="Times New Roman" w:eastAsia="Times New Roman" w:hAnsi="Times New Roman" w:cs="Times New Roman"/>
          <w:sz w:val="24"/>
          <w:szCs w:val="24"/>
        </w:rPr>
        <w:t>Прийняття коштів для участі в азартних іграх у гральному закладі казино, а також обмін коштів на ігрові замінники гривні</w:t>
      </w:r>
      <w:r w:rsidR="000F00C4">
        <w:rPr>
          <w:rFonts w:ascii="Times New Roman" w:eastAsia="Times New Roman" w:hAnsi="Times New Roman" w:cs="Times New Roman"/>
          <w:sz w:val="24"/>
          <w:szCs w:val="24"/>
        </w:rPr>
        <w:t xml:space="preserve">, повернення ігрового замінника гривні </w:t>
      </w:r>
      <w:r w:rsidRPr="00B0564B">
        <w:rPr>
          <w:rFonts w:ascii="Times New Roman" w:eastAsia="Times New Roman" w:hAnsi="Times New Roman" w:cs="Times New Roman"/>
          <w:sz w:val="24"/>
          <w:szCs w:val="24"/>
        </w:rPr>
        <w:t xml:space="preserve"> та виплата (видача) виграшів (призів) у розмірі граничних сум розрахунків готівкою, встановлених Національним банком України, здійснюються виключно через каси Організатора із дотриманням вимог законодавства щодо застосування реєстраторів розрахункових операцій.</w:t>
      </w:r>
    </w:p>
    <w:p w14:paraId="0000007E" w14:textId="7398E2D8" w:rsidR="00C44C96" w:rsidRPr="00B0564B" w:rsidRDefault="00866E10">
      <w:pPr>
        <w:numPr>
          <w:ilvl w:val="2"/>
          <w:numId w:val="2"/>
        </w:numPr>
        <w:pBdr>
          <w:top w:val="nil"/>
          <w:left w:val="nil"/>
          <w:bottom w:val="nil"/>
          <w:right w:val="nil"/>
          <w:between w:val="nil"/>
        </w:pBdr>
        <w:spacing w:after="0" w:line="276" w:lineRule="auto"/>
        <w:ind w:left="0" w:firstLine="0"/>
        <w:jc w:val="both"/>
        <w:rPr>
          <w:rFonts w:ascii="Times New Roman" w:eastAsia="Times New Roman" w:hAnsi="Times New Roman" w:cs="Times New Roman"/>
          <w:b/>
          <w:sz w:val="24"/>
          <w:szCs w:val="24"/>
        </w:rPr>
      </w:pPr>
      <w:r w:rsidRPr="00B0564B">
        <w:rPr>
          <w:rFonts w:ascii="Times New Roman" w:eastAsia="Times New Roman" w:hAnsi="Times New Roman" w:cs="Times New Roman"/>
          <w:sz w:val="24"/>
          <w:szCs w:val="24"/>
        </w:rPr>
        <w:t xml:space="preserve">Всі азартні ігри Організатора ведуться за встановленими правилами, з дотриманням мінімальних і максимальних ставок і виплат. Порядок прийняття ставок по кожній із азартних ігор у гральному закладі казино Організатора визначаються у відповідних Правилах азартних ігор та можуть розміщуються на веб-сайті </w:t>
      </w:r>
      <w:r w:rsidR="00B93CA5" w:rsidRPr="00B0564B">
        <w:rPr>
          <w:rFonts w:ascii="Times New Roman" w:eastAsia="Times New Roman" w:hAnsi="Times New Roman" w:cs="Times New Roman"/>
          <w:sz w:val="24"/>
          <w:szCs w:val="24"/>
        </w:rPr>
        <w:t>Організатора</w:t>
      </w:r>
      <w:r w:rsidR="00B93CA5">
        <w:rPr>
          <w:rFonts w:ascii="Times New Roman" w:eastAsia="Times New Roman" w:hAnsi="Times New Roman" w:cs="Times New Roman"/>
          <w:sz w:val="24"/>
          <w:szCs w:val="24"/>
        </w:rPr>
        <w:t xml:space="preserve"> (у разі наявності) та </w:t>
      </w:r>
      <w:r w:rsidR="00B93CA5" w:rsidRPr="00B0564B">
        <w:rPr>
          <w:rFonts w:ascii="Times New Roman" w:eastAsia="Times New Roman" w:hAnsi="Times New Roman" w:cs="Times New Roman"/>
          <w:sz w:val="24"/>
          <w:szCs w:val="24"/>
        </w:rPr>
        <w:t>у гральних закладах Організатора</w:t>
      </w:r>
      <w:r w:rsidRPr="00B0564B">
        <w:rPr>
          <w:rFonts w:ascii="Times New Roman" w:eastAsia="Times New Roman" w:hAnsi="Times New Roman" w:cs="Times New Roman"/>
          <w:sz w:val="24"/>
          <w:szCs w:val="24"/>
        </w:rPr>
        <w:t xml:space="preserve"> </w:t>
      </w:r>
      <w:r w:rsidRPr="00B0564B">
        <w:rPr>
          <w:rFonts w:ascii="Times New Roman" w:eastAsia="Times New Roman" w:hAnsi="Times New Roman" w:cs="Times New Roman"/>
          <w:sz w:val="24"/>
          <w:szCs w:val="24"/>
          <w:highlight w:val="white"/>
        </w:rPr>
        <w:t>у доступному для гравців та відвідувачів місці</w:t>
      </w:r>
      <w:r w:rsidRPr="00B0564B">
        <w:rPr>
          <w:rFonts w:ascii="Times New Roman" w:eastAsia="Times New Roman" w:hAnsi="Times New Roman" w:cs="Times New Roman"/>
          <w:sz w:val="24"/>
          <w:szCs w:val="24"/>
        </w:rPr>
        <w:t xml:space="preserve">. </w:t>
      </w:r>
    </w:p>
    <w:p w14:paraId="0000007F" w14:textId="7B396DA8" w:rsidR="00C44C96" w:rsidRPr="00B0564B" w:rsidRDefault="00866E10">
      <w:pPr>
        <w:numPr>
          <w:ilvl w:val="2"/>
          <w:numId w:val="2"/>
        </w:numPr>
        <w:pBdr>
          <w:top w:val="nil"/>
          <w:left w:val="nil"/>
          <w:bottom w:val="nil"/>
          <w:right w:val="nil"/>
          <w:between w:val="nil"/>
        </w:pBdr>
        <w:spacing w:after="0" w:line="276" w:lineRule="auto"/>
        <w:ind w:left="0" w:firstLine="0"/>
        <w:jc w:val="both"/>
        <w:rPr>
          <w:rFonts w:ascii="Times New Roman" w:eastAsia="Times New Roman" w:hAnsi="Times New Roman" w:cs="Times New Roman"/>
          <w:b/>
          <w:sz w:val="24"/>
          <w:szCs w:val="24"/>
        </w:rPr>
      </w:pPr>
      <w:r w:rsidRPr="00B0564B">
        <w:rPr>
          <w:rFonts w:ascii="Times New Roman" w:eastAsia="Times New Roman" w:hAnsi="Times New Roman" w:cs="Times New Roman"/>
          <w:sz w:val="24"/>
          <w:szCs w:val="24"/>
        </w:rPr>
        <w:t xml:space="preserve">Ставки приймаються тільки у гравців, </w:t>
      </w:r>
      <w:r w:rsidR="00B93CA5">
        <w:rPr>
          <w:rFonts w:ascii="Times New Roman" w:eastAsia="Times New Roman" w:hAnsi="Times New Roman" w:cs="Times New Roman"/>
          <w:sz w:val="24"/>
          <w:szCs w:val="24"/>
        </w:rPr>
        <w:t>що безумовно погодились та</w:t>
      </w:r>
      <w:r w:rsidR="00B93CA5" w:rsidRPr="00B0564B">
        <w:rPr>
          <w:rFonts w:ascii="Times New Roman" w:eastAsia="Times New Roman" w:hAnsi="Times New Roman" w:cs="Times New Roman"/>
          <w:sz w:val="24"/>
          <w:szCs w:val="24"/>
        </w:rPr>
        <w:t xml:space="preserve"> </w:t>
      </w:r>
      <w:r w:rsidR="00B93CA5">
        <w:rPr>
          <w:rFonts w:ascii="Times New Roman" w:eastAsia="Times New Roman" w:hAnsi="Times New Roman" w:cs="Times New Roman"/>
          <w:sz w:val="24"/>
          <w:szCs w:val="24"/>
        </w:rPr>
        <w:t xml:space="preserve">прийняли ці та інші </w:t>
      </w:r>
      <w:r w:rsidRPr="00B0564B">
        <w:rPr>
          <w:rFonts w:ascii="Times New Roman" w:eastAsia="Times New Roman" w:hAnsi="Times New Roman" w:cs="Times New Roman"/>
          <w:sz w:val="24"/>
          <w:szCs w:val="24"/>
        </w:rPr>
        <w:t xml:space="preserve"> Правила, встановлен</w:t>
      </w:r>
      <w:r w:rsidR="00B93CA5">
        <w:rPr>
          <w:rFonts w:ascii="Times New Roman" w:eastAsia="Times New Roman" w:hAnsi="Times New Roman" w:cs="Times New Roman"/>
          <w:sz w:val="24"/>
          <w:szCs w:val="24"/>
        </w:rPr>
        <w:t>і</w:t>
      </w:r>
      <w:r w:rsidRPr="00B0564B">
        <w:rPr>
          <w:rFonts w:ascii="Times New Roman" w:eastAsia="Times New Roman" w:hAnsi="Times New Roman" w:cs="Times New Roman"/>
          <w:sz w:val="24"/>
          <w:szCs w:val="24"/>
        </w:rPr>
        <w:t xml:space="preserve"> Організатором. Гравець, який зробив ставку, тим самим підтверджує, що ознайомлений з цими Правилами</w:t>
      </w:r>
      <w:r w:rsidR="00B93CA5">
        <w:rPr>
          <w:rFonts w:ascii="Times New Roman" w:eastAsia="Times New Roman" w:hAnsi="Times New Roman" w:cs="Times New Roman"/>
          <w:sz w:val="24"/>
          <w:szCs w:val="24"/>
        </w:rPr>
        <w:t>, приймає їх умови</w:t>
      </w:r>
      <w:r w:rsidRPr="00B0564B">
        <w:rPr>
          <w:rFonts w:ascii="Times New Roman" w:eastAsia="Times New Roman" w:hAnsi="Times New Roman" w:cs="Times New Roman"/>
          <w:sz w:val="24"/>
          <w:szCs w:val="24"/>
        </w:rPr>
        <w:t xml:space="preserve"> і згоден їх дотримуватися. </w:t>
      </w:r>
    </w:p>
    <w:p w14:paraId="00000080" w14:textId="77777777" w:rsidR="00C44C96" w:rsidRPr="00B0564B" w:rsidRDefault="00866E10">
      <w:pPr>
        <w:numPr>
          <w:ilvl w:val="2"/>
          <w:numId w:val="2"/>
        </w:numPr>
        <w:pBdr>
          <w:top w:val="nil"/>
          <w:left w:val="nil"/>
          <w:bottom w:val="nil"/>
          <w:right w:val="nil"/>
          <w:between w:val="nil"/>
        </w:pBdr>
        <w:spacing w:after="0" w:line="276" w:lineRule="auto"/>
        <w:ind w:left="0" w:firstLine="0"/>
        <w:jc w:val="both"/>
        <w:rPr>
          <w:rFonts w:ascii="Times New Roman" w:eastAsia="Times New Roman" w:hAnsi="Times New Roman" w:cs="Times New Roman"/>
          <w:b/>
          <w:sz w:val="24"/>
          <w:szCs w:val="24"/>
        </w:rPr>
      </w:pPr>
      <w:r w:rsidRPr="00B0564B">
        <w:rPr>
          <w:rFonts w:ascii="Times New Roman" w:eastAsia="Times New Roman" w:hAnsi="Times New Roman" w:cs="Times New Roman"/>
          <w:sz w:val="24"/>
          <w:szCs w:val="24"/>
        </w:rPr>
        <w:t>Організатор не приймає будь-яких ставок і не надає послуг гравцям в кредит</w:t>
      </w:r>
      <w:sdt>
        <w:sdtPr>
          <w:tag w:val="goog_rdk_11"/>
          <w:id w:val="-22018774"/>
        </w:sdtPr>
        <w:sdtEndPr/>
        <w:sdtContent>
          <w:r w:rsidRPr="00B0564B">
            <w:rPr>
              <w:rFonts w:ascii="Times New Roman" w:eastAsia="Times New Roman" w:hAnsi="Times New Roman" w:cs="Times New Roman"/>
              <w:sz w:val="24"/>
              <w:szCs w:val="24"/>
            </w:rPr>
            <w:t xml:space="preserve"> </w:t>
          </w:r>
          <w:sdt>
            <w:sdtPr>
              <w:tag w:val="goog_rdk_12"/>
              <w:id w:val="-677424948"/>
            </w:sdtPr>
            <w:sdtEndPr/>
            <w:sdtContent>
              <w:r w:rsidRPr="00B0564B">
                <w:rPr>
                  <w:rFonts w:ascii="Times New Roman" w:eastAsia="Times New Roman" w:hAnsi="Times New Roman" w:cs="Times New Roman"/>
                  <w:sz w:val="24"/>
                  <w:szCs w:val="24"/>
                </w:rPr>
                <w:t>(</w:t>
              </w:r>
            </w:sdtContent>
          </w:sdt>
          <w:sdt>
            <w:sdtPr>
              <w:tag w:val="goog_rdk_13"/>
              <w:id w:val="-219756585"/>
            </w:sdtPr>
            <w:sdtEndPr/>
            <w:sdtContent>
              <w:r w:rsidRPr="00B0564B">
                <w:rPr>
                  <w:rFonts w:ascii="Times New Roman" w:eastAsia="Times New Roman" w:hAnsi="Times New Roman" w:cs="Times New Roman"/>
                  <w:sz w:val="24"/>
                  <w:szCs w:val="24"/>
                </w:rPr>
                <w:t>із розстроченням платежу) або з наступною оплатою</w:t>
              </w:r>
            </w:sdtContent>
          </w:sdt>
          <w:sdt>
            <w:sdtPr>
              <w:tag w:val="goog_rdk_14"/>
              <w:id w:val="-185146623"/>
            </w:sdtPr>
            <w:sdtEndPr/>
            <w:sdtContent>
              <w:r w:rsidRPr="00B0564B">
                <w:rPr>
                  <w:rFonts w:ascii="Times New Roman" w:eastAsia="Times New Roman" w:hAnsi="Times New Roman" w:cs="Times New Roman"/>
                  <w:sz w:val="24"/>
                  <w:szCs w:val="24"/>
                </w:rPr>
                <w:t xml:space="preserve">, крім оплати ставки кредитними або дебетовими картками за наявності авторизації платежу. Організатору азартних ігор не </w:t>
              </w:r>
            </w:sdtContent>
          </w:sdt>
          <w:sdt>
            <w:sdtPr>
              <w:tag w:val="goog_rdk_15"/>
              <w:id w:val="357621641"/>
            </w:sdtPr>
            <w:sdtEndPr/>
            <w:sdtContent>
              <w:r w:rsidRPr="00B0564B">
                <w:rPr>
                  <w:rFonts w:ascii="Times New Roman" w:eastAsia="Times New Roman" w:hAnsi="Times New Roman" w:cs="Times New Roman"/>
                  <w:sz w:val="24"/>
                  <w:szCs w:val="24"/>
                </w:rPr>
                <w:t>надає гравцю позики для участі у грі</w:t>
              </w:r>
            </w:sdtContent>
          </w:sdt>
        </w:sdtContent>
      </w:sdt>
      <w:sdt>
        <w:sdtPr>
          <w:tag w:val="goog_rdk_16"/>
          <w:id w:val="1864933540"/>
        </w:sdtPr>
        <w:sdtEndPr/>
        <w:sdtContent>
          <w:r w:rsidRPr="00B0564B">
            <w:rPr>
              <w:rFonts w:ascii="Times New Roman" w:eastAsia="Times New Roman" w:hAnsi="Times New Roman" w:cs="Times New Roman"/>
              <w:sz w:val="24"/>
              <w:szCs w:val="24"/>
            </w:rPr>
            <w:t>.</w:t>
          </w:r>
        </w:sdtContent>
      </w:sdt>
      <w:sdt>
        <w:sdtPr>
          <w:tag w:val="goog_rdk_17"/>
          <w:id w:val="309685995"/>
        </w:sdtPr>
        <w:sdtEndPr/>
        <w:sdtContent/>
      </w:sdt>
    </w:p>
    <w:p w14:paraId="00000081" w14:textId="0FCD522F" w:rsidR="00C44C96" w:rsidRPr="00B0564B" w:rsidRDefault="00866E10">
      <w:pPr>
        <w:numPr>
          <w:ilvl w:val="2"/>
          <w:numId w:val="2"/>
        </w:numPr>
        <w:pBdr>
          <w:top w:val="nil"/>
          <w:left w:val="nil"/>
          <w:bottom w:val="nil"/>
          <w:right w:val="nil"/>
          <w:between w:val="nil"/>
        </w:pBdr>
        <w:spacing w:after="0" w:line="276" w:lineRule="auto"/>
        <w:ind w:left="0" w:firstLine="0"/>
        <w:jc w:val="both"/>
        <w:rPr>
          <w:rFonts w:ascii="Times New Roman" w:eastAsia="Times New Roman" w:hAnsi="Times New Roman" w:cs="Times New Roman"/>
          <w:b/>
          <w:sz w:val="24"/>
          <w:szCs w:val="24"/>
        </w:rPr>
      </w:pPr>
      <w:r w:rsidRPr="00B0564B">
        <w:rPr>
          <w:rFonts w:ascii="Times New Roman" w:eastAsia="Times New Roman" w:hAnsi="Times New Roman" w:cs="Times New Roman"/>
          <w:sz w:val="24"/>
          <w:szCs w:val="24"/>
        </w:rPr>
        <w:t>Організатор має право не приймати ставки у гравців без пояснення причин, а також у тих Гравців, які порушують ці та інші Правила Організатора</w:t>
      </w:r>
      <w:r w:rsidR="00A90D2F">
        <w:rPr>
          <w:rFonts w:ascii="Times New Roman" w:eastAsia="Times New Roman" w:hAnsi="Times New Roman" w:cs="Times New Roman"/>
          <w:sz w:val="24"/>
          <w:szCs w:val="24"/>
        </w:rPr>
        <w:t xml:space="preserve"> та визнавати таких гравців небажаними</w:t>
      </w:r>
      <w:r w:rsidRPr="00B0564B">
        <w:rPr>
          <w:rFonts w:ascii="Times New Roman" w:eastAsia="Times New Roman" w:hAnsi="Times New Roman" w:cs="Times New Roman"/>
          <w:sz w:val="24"/>
          <w:szCs w:val="24"/>
        </w:rPr>
        <w:t xml:space="preserve">. </w:t>
      </w:r>
    </w:p>
    <w:p w14:paraId="00000082" w14:textId="77777777" w:rsidR="00C44C96" w:rsidRPr="00B0564B" w:rsidRDefault="00866E10">
      <w:pPr>
        <w:numPr>
          <w:ilvl w:val="2"/>
          <w:numId w:val="2"/>
        </w:numPr>
        <w:pBdr>
          <w:top w:val="nil"/>
          <w:left w:val="nil"/>
          <w:bottom w:val="nil"/>
          <w:right w:val="nil"/>
          <w:between w:val="nil"/>
        </w:pBdr>
        <w:spacing w:after="0" w:line="276" w:lineRule="auto"/>
        <w:ind w:left="0" w:firstLine="0"/>
        <w:jc w:val="both"/>
        <w:rPr>
          <w:rFonts w:ascii="Times New Roman" w:eastAsia="Times New Roman" w:hAnsi="Times New Roman" w:cs="Times New Roman"/>
          <w:b/>
          <w:sz w:val="24"/>
          <w:szCs w:val="24"/>
        </w:rPr>
      </w:pPr>
      <w:r w:rsidRPr="00B0564B">
        <w:rPr>
          <w:rFonts w:ascii="Times New Roman" w:eastAsia="Times New Roman" w:hAnsi="Times New Roman" w:cs="Times New Roman"/>
          <w:sz w:val="24"/>
          <w:szCs w:val="24"/>
          <w:highlight w:val="white"/>
        </w:rPr>
        <w:t xml:space="preserve">Збір даних про прийняті ставки, їх облік та реєстрацію, визначення, облік та виплату виграшів (призів) </w:t>
      </w:r>
      <w:r w:rsidRPr="00B0564B">
        <w:rPr>
          <w:rFonts w:ascii="Times New Roman" w:eastAsia="Times New Roman" w:hAnsi="Times New Roman" w:cs="Times New Roman"/>
          <w:sz w:val="24"/>
          <w:szCs w:val="24"/>
        </w:rPr>
        <w:t xml:space="preserve">здійснюється за допомогою </w:t>
      </w:r>
      <w:r w:rsidRPr="00B0564B">
        <w:rPr>
          <w:rFonts w:ascii="Times New Roman" w:eastAsia="Times New Roman" w:hAnsi="Times New Roman" w:cs="Times New Roman"/>
          <w:sz w:val="24"/>
          <w:szCs w:val="24"/>
          <w:highlight w:val="white"/>
        </w:rPr>
        <w:t xml:space="preserve">онлайн-системи організації та проведення азартних ігор Організатора. </w:t>
      </w:r>
    </w:p>
    <w:p w14:paraId="00000083" w14:textId="277BDA23" w:rsidR="00C44C96" w:rsidRPr="00B0564B" w:rsidRDefault="00866E10">
      <w:pPr>
        <w:numPr>
          <w:ilvl w:val="2"/>
          <w:numId w:val="2"/>
        </w:numPr>
        <w:pBdr>
          <w:top w:val="nil"/>
          <w:left w:val="nil"/>
          <w:bottom w:val="nil"/>
          <w:right w:val="nil"/>
          <w:between w:val="nil"/>
        </w:pBdr>
        <w:spacing w:after="0" w:line="276" w:lineRule="auto"/>
        <w:ind w:left="0" w:firstLine="0"/>
        <w:jc w:val="both"/>
        <w:rPr>
          <w:rFonts w:ascii="Times New Roman" w:eastAsia="Times New Roman" w:hAnsi="Times New Roman" w:cs="Times New Roman"/>
          <w:b/>
          <w:sz w:val="24"/>
          <w:szCs w:val="24"/>
        </w:rPr>
      </w:pPr>
      <w:r w:rsidRPr="00B0564B">
        <w:rPr>
          <w:rFonts w:ascii="Times New Roman" w:eastAsia="Times New Roman" w:hAnsi="Times New Roman" w:cs="Times New Roman"/>
          <w:sz w:val="24"/>
          <w:szCs w:val="24"/>
        </w:rPr>
        <w:t xml:space="preserve">Порядок </w:t>
      </w:r>
      <w:r w:rsidRPr="00B0564B">
        <w:rPr>
          <w:rFonts w:ascii="Times New Roman" w:eastAsia="Times New Roman" w:hAnsi="Times New Roman" w:cs="Times New Roman"/>
          <w:sz w:val="24"/>
          <w:szCs w:val="24"/>
          <w:highlight w:val="white"/>
        </w:rPr>
        <w:t>визначення результату азартних ігор</w:t>
      </w:r>
      <w:r w:rsidRPr="00B0564B">
        <w:rPr>
          <w:rFonts w:ascii="Times New Roman" w:eastAsia="Times New Roman" w:hAnsi="Times New Roman" w:cs="Times New Roman"/>
          <w:sz w:val="24"/>
          <w:szCs w:val="24"/>
        </w:rPr>
        <w:t xml:space="preserve"> по кожній із азартних ігор визначаються у відповідних Правилах азартних ігор, що розміщуються на веб-сайті </w:t>
      </w:r>
      <w:r w:rsidR="00A90D2F" w:rsidRPr="00B0564B">
        <w:rPr>
          <w:rFonts w:ascii="Times New Roman" w:eastAsia="Times New Roman" w:hAnsi="Times New Roman" w:cs="Times New Roman"/>
          <w:sz w:val="24"/>
          <w:szCs w:val="24"/>
        </w:rPr>
        <w:t>Організатора</w:t>
      </w:r>
      <w:r w:rsidR="00A90D2F">
        <w:rPr>
          <w:rFonts w:ascii="Times New Roman" w:eastAsia="Times New Roman" w:hAnsi="Times New Roman" w:cs="Times New Roman"/>
          <w:sz w:val="24"/>
          <w:szCs w:val="24"/>
        </w:rPr>
        <w:t xml:space="preserve"> (у разі наявності) та </w:t>
      </w:r>
      <w:r w:rsidR="00A90D2F" w:rsidRPr="00B0564B">
        <w:rPr>
          <w:rFonts w:ascii="Times New Roman" w:eastAsia="Times New Roman" w:hAnsi="Times New Roman" w:cs="Times New Roman"/>
          <w:sz w:val="24"/>
          <w:szCs w:val="24"/>
        </w:rPr>
        <w:t>у гральних закладах Організатора</w:t>
      </w:r>
      <w:r w:rsidR="00A90D2F" w:rsidRPr="00B0564B" w:rsidDel="00573AEB">
        <w:rPr>
          <w:rFonts w:ascii="Times New Roman" w:eastAsia="Times New Roman" w:hAnsi="Times New Roman" w:cs="Times New Roman"/>
          <w:sz w:val="24"/>
          <w:szCs w:val="24"/>
        </w:rPr>
        <w:t xml:space="preserve"> </w:t>
      </w:r>
      <w:r w:rsidRPr="00B0564B">
        <w:rPr>
          <w:rFonts w:ascii="Times New Roman" w:eastAsia="Times New Roman" w:hAnsi="Times New Roman" w:cs="Times New Roman"/>
          <w:sz w:val="24"/>
          <w:szCs w:val="24"/>
          <w:highlight w:val="white"/>
        </w:rPr>
        <w:t>у доступному для гравців та відвідувачів місці</w:t>
      </w:r>
      <w:r w:rsidRPr="00B0564B">
        <w:rPr>
          <w:rFonts w:ascii="Times New Roman" w:eastAsia="Times New Roman" w:hAnsi="Times New Roman" w:cs="Times New Roman"/>
          <w:sz w:val="24"/>
          <w:szCs w:val="24"/>
        </w:rPr>
        <w:t xml:space="preserve">. </w:t>
      </w:r>
    </w:p>
    <w:p w14:paraId="00000084" w14:textId="77777777" w:rsidR="00C44C96" w:rsidRPr="00B0564B" w:rsidRDefault="00C44C96">
      <w:pPr>
        <w:pBdr>
          <w:top w:val="nil"/>
          <w:left w:val="nil"/>
          <w:bottom w:val="nil"/>
          <w:right w:val="nil"/>
          <w:between w:val="nil"/>
        </w:pBdr>
        <w:spacing w:after="0" w:line="276" w:lineRule="auto"/>
        <w:jc w:val="both"/>
        <w:rPr>
          <w:rFonts w:ascii="Times New Roman" w:eastAsia="Times New Roman" w:hAnsi="Times New Roman" w:cs="Times New Roman"/>
          <w:b/>
          <w:sz w:val="24"/>
          <w:szCs w:val="24"/>
        </w:rPr>
      </w:pPr>
    </w:p>
    <w:p w14:paraId="00000085" w14:textId="0B5BC8AC" w:rsidR="00C44C96" w:rsidRPr="00B0564B" w:rsidRDefault="00866E10">
      <w:pPr>
        <w:numPr>
          <w:ilvl w:val="1"/>
          <w:numId w:val="7"/>
        </w:numPr>
        <w:pBdr>
          <w:top w:val="nil"/>
          <w:left w:val="nil"/>
          <w:bottom w:val="nil"/>
          <w:right w:val="nil"/>
          <w:between w:val="nil"/>
        </w:pBdr>
        <w:shd w:val="clear" w:color="auto" w:fill="FFFFFF"/>
        <w:spacing w:after="0" w:line="276" w:lineRule="auto"/>
        <w:ind w:left="0" w:firstLine="0"/>
        <w:jc w:val="both"/>
        <w:rPr>
          <w:rFonts w:ascii="Times New Roman" w:eastAsia="Times New Roman" w:hAnsi="Times New Roman" w:cs="Times New Roman"/>
          <w:b/>
          <w:sz w:val="24"/>
          <w:szCs w:val="24"/>
        </w:rPr>
      </w:pPr>
      <w:r w:rsidRPr="00B0564B">
        <w:rPr>
          <w:rFonts w:ascii="Times New Roman" w:eastAsia="Times New Roman" w:hAnsi="Times New Roman" w:cs="Times New Roman"/>
          <w:b/>
          <w:sz w:val="24"/>
          <w:szCs w:val="24"/>
          <w:highlight w:val="white"/>
        </w:rPr>
        <w:t xml:space="preserve">Розрахунок та виплата (видача) виграшів (призів), повернення </w:t>
      </w:r>
      <w:r w:rsidR="008407AB">
        <w:rPr>
          <w:rFonts w:ascii="Times New Roman" w:eastAsia="Times New Roman" w:hAnsi="Times New Roman" w:cs="Times New Roman"/>
          <w:b/>
          <w:sz w:val="24"/>
          <w:szCs w:val="24"/>
          <w:highlight w:val="white"/>
        </w:rPr>
        <w:t xml:space="preserve">не використаних </w:t>
      </w:r>
      <w:r w:rsidRPr="00B0564B">
        <w:rPr>
          <w:rFonts w:ascii="Times New Roman" w:eastAsia="Times New Roman" w:hAnsi="Times New Roman" w:cs="Times New Roman"/>
          <w:b/>
          <w:sz w:val="24"/>
          <w:szCs w:val="24"/>
          <w:highlight w:val="white"/>
        </w:rPr>
        <w:t>коштів, внесених гравцями для участі в азартних іграх у гральних закладах казино</w:t>
      </w:r>
    </w:p>
    <w:p w14:paraId="00000086" w14:textId="556C2623" w:rsidR="00C44C96" w:rsidRPr="00B0564B" w:rsidRDefault="00866E10">
      <w:pPr>
        <w:numPr>
          <w:ilvl w:val="2"/>
          <w:numId w:val="3"/>
        </w:numPr>
        <w:pBdr>
          <w:top w:val="nil"/>
          <w:left w:val="nil"/>
          <w:bottom w:val="nil"/>
          <w:right w:val="nil"/>
          <w:between w:val="nil"/>
        </w:pBdr>
        <w:shd w:val="clear" w:color="auto" w:fill="FFFFFF"/>
        <w:spacing w:after="0" w:line="276" w:lineRule="auto"/>
        <w:ind w:left="0" w:firstLine="0"/>
        <w:jc w:val="both"/>
        <w:rPr>
          <w:rFonts w:ascii="Times New Roman" w:eastAsia="Times New Roman" w:hAnsi="Times New Roman" w:cs="Times New Roman"/>
          <w:b/>
          <w:sz w:val="24"/>
          <w:szCs w:val="24"/>
        </w:rPr>
      </w:pPr>
      <w:r w:rsidRPr="00B0564B">
        <w:rPr>
          <w:rFonts w:ascii="Times New Roman" w:eastAsia="Times New Roman" w:hAnsi="Times New Roman" w:cs="Times New Roman"/>
          <w:sz w:val="24"/>
          <w:szCs w:val="24"/>
          <w:highlight w:val="white"/>
        </w:rPr>
        <w:t xml:space="preserve">Розрахунок суми виграшу (призу) </w:t>
      </w:r>
      <w:r w:rsidR="008407AB">
        <w:rPr>
          <w:rFonts w:ascii="Times New Roman" w:eastAsia="Times New Roman" w:hAnsi="Times New Roman" w:cs="Times New Roman"/>
          <w:sz w:val="24"/>
          <w:szCs w:val="24"/>
        </w:rPr>
        <w:t xml:space="preserve">і </w:t>
      </w:r>
      <w:r w:rsidR="008407AB" w:rsidRPr="008407AB">
        <w:rPr>
          <w:rFonts w:ascii="Times New Roman" w:eastAsia="Times New Roman" w:hAnsi="Times New Roman" w:cs="Times New Roman"/>
          <w:sz w:val="24"/>
          <w:szCs w:val="24"/>
        </w:rPr>
        <w:t>суми</w:t>
      </w:r>
      <w:r w:rsidR="008407AB">
        <w:rPr>
          <w:rFonts w:ascii="Times New Roman" w:eastAsia="Times New Roman" w:hAnsi="Times New Roman" w:cs="Times New Roman"/>
          <w:sz w:val="24"/>
          <w:szCs w:val="24"/>
        </w:rPr>
        <w:t xml:space="preserve"> повернення н</w:t>
      </w:r>
      <w:r w:rsidR="008407AB" w:rsidRPr="008407AB">
        <w:rPr>
          <w:rFonts w:ascii="Times New Roman" w:eastAsia="Times New Roman" w:hAnsi="Times New Roman" w:cs="Times New Roman"/>
          <w:sz w:val="24"/>
          <w:szCs w:val="24"/>
        </w:rPr>
        <w:t>е використаних коштів, внесених гравцями для участі в азартних іграх</w:t>
      </w:r>
      <w:r w:rsidR="008407AB">
        <w:rPr>
          <w:rFonts w:ascii="Times New Roman" w:eastAsia="Times New Roman" w:hAnsi="Times New Roman" w:cs="Times New Roman"/>
          <w:sz w:val="24"/>
          <w:szCs w:val="24"/>
        </w:rPr>
        <w:t>,</w:t>
      </w:r>
      <w:r w:rsidR="008407AB" w:rsidRPr="00B0564B">
        <w:rPr>
          <w:rFonts w:ascii="Times New Roman" w:eastAsia="Times New Roman" w:hAnsi="Times New Roman" w:cs="Times New Roman"/>
          <w:sz w:val="24"/>
          <w:szCs w:val="24"/>
        </w:rPr>
        <w:t xml:space="preserve"> </w:t>
      </w:r>
      <w:r w:rsidRPr="00B0564B">
        <w:rPr>
          <w:rFonts w:ascii="Times New Roman" w:eastAsia="Times New Roman" w:hAnsi="Times New Roman" w:cs="Times New Roman"/>
          <w:sz w:val="24"/>
          <w:szCs w:val="24"/>
        </w:rPr>
        <w:t xml:space="preserve">здійснюється за допомогою </w:t>
      </w:r>
      <w:r w:rsidRPr="00B0564B">
        <w:rPr>
          <w:rFonts w:ascii="Times New Roman" w:eastAsia="Times New Roman" w:hAnsi="Times New Roman" w:cs="Times New Roman"/>
          <w:sz w:val="24"/>
          <w:szCs w:val="24"/>
          <w:highlight w:val="white"/>
        </w:rPr>
        <w:t xml:space="preserve">онлайн-системи Організатора, з урахуванням Правил </w:t>
      </w:r>
      <w:r w:rsidRPr="00B0564B">
        <w:rPr>
          <w:rFonts w:ascii="Times New Roman" w:eastAsia="Times New Roman" w:hAnsi="Times New Roman" w:cs="Times New Roman"/>
          <w:sz w:val="24"/>
          <w:szCs w:val="24"/>
        </w:rPr>
        <w:t xml:space="preserve">азартних ігор, що розміщуються на веб-сайті </w:t>
      </w:r>
      <w:r w:rsidR="00A90D2F" w:rsidRPr="00B0564B">
        <w:rPr>
          <w:rFonts w:ascii="Times New Roman" w:eastAsia="Times New Roman" w:hAnsi="Times New Roman" w:cs="Times New Roman"/>
          <w:sz w:val="24"/>
          <w:szCs w:val="24"/>
        </w:rPr>
        <w:t>Організатора</w:t>
      </w:r>
      <w:r w:rsidR="00A90D2F">
        <w:rPr>
          <w:rFonts w:ascii="Times New Roman" w:eastAsia="Times New Roman" w:hAnsi="Times New Roman" w:cs="Times New Roman"/>
          <w:sz w:val="24"/>
          <w:szCs w:val="24"/>
        </w:rPr>
        <w:t xml:space="preserve"> (у разі наявності) та </w:t>
      </w:r>
      <w:r w:rsidR="00A90D2F" w:rsidRPr="00B0564B">
        <w:rPr>
          <w:rFonts w:ascii="Times New Roman" w:eastAsia="Times New Roman" w:hAnsi="Times New Roman" w:cs="Times New Roman"/>
          <w:sz w:val="24"/>
          <w:szCs w:val="24"/>
        </w:rPr>
        <w:t>у гральних закладах Організатора</w:t>
      </w:r>
      <w:r w:rsidR="00A90D2F" w:rsidRPr="00B0564B" w:rsidDel="00573AEB">
        <w:rPr>
          <w:rFonts w:ascii="Times New Roman" w:eastAsia="Times New Roman" w:hAnsi="Times New Roman" w:cs="Times New Roman"/>
          <w:sz w:val="24"/>
          <w:szCs w:val="24"/>
        </w:rPr>
        <w:t xml:space="preserve"> </w:t>
      </w:r>
      <w:r w:rsidRPr="00B0564B">
        <w:rPr>
          <w:rFonts w:ascii="Times New Roman" w:eastAsia="Times New Roman" w:hAnsi="Times New Roman" w:cs="Times New Roman"/>
          <w:sz w:val="24"/>
          <w:szCs w:val="24"/>
          <w:highlight w:val="white"/>
        </w:rPr>
        <w:t>у доступному для гравців та відвідувачів місці</w:t>
      </w:r>
      <w:r w:rsidRPr="00B0564B">
        <w:rPr>
          <w:rFonts w:ascii="Times New Roman" w:eastAsia="Times New Roman" w:hAnsi="Times New Roman" w:cs="Times New Roman"/>
          <w:sz w:val="24"/>
          <w:szCs w:val="24"/>
        </w:rPr>
        <w:t>.</w:t>
      </w:r>
    </w:p>
    <w:p w14:paraId="00000087" w14:textId="41095733" w:rsidR="00C44C96" w:rsidRPr="00B0564B" w:rsidRDefault="00866E10">
      <w:pPr>
        <w:numPr>
          <w:ilvl w:val="2"/>
          <w:numId w:val="3"/>
        </w:numPr>
        <w:pBdr>
          <w:top w:val="nil"/>
          <w:left w:val="nil"/>
          <w:bottom w:val="nil"/>
          <w:right w:val="nil"/>
          <w:between w:val="nil"/>
        </w:pBdr>
        <w:shd w:val="clear" w:color="auto" w:fill="FFFFFF"/>
        <w:spacing w:after="0" w:line="276" w:lineRule="auto"/>
        <w:ind w:left="0" w:firstLine="0"/>
        <w:jc w:val="both"/>
        <w:rPr>
          <w:rFonts w:ascii="Times New Roman" w:eastAsia="Times New Roman" w:hAnsi="Times New Roman" w:cs="Times New Roman"/>
          <w:b/>
          <w:sz w:val="24"/>
          <w:szCs w:val="24"/>
        </w:rPr>
      </w:pPr>
      <w:r w:rsidRPr="00B0564B">
        <w:rPr>
          <w:rFonts w:ascii="Times New Roman" w:eastAsia="Times New Roman" w:hAnsi="Times New Roman" w:cs="Times New Roman"/>
          <w:sz w:val="24"/>
          <w:szCs w:val="24"/>
        </w:rPr>
        <w:lastRenderedPageBreak/>
        <w:t xml:space="preserve">Повернення </w:t>
      </w:r>
      <w:r w:rsidR="008407AB">
        <w:rPr>
          <w:rFonts w:ascii="Times New Roman" w:eastAsia="Times New Roman" w:hAnsi="Times New Roman" w:cs="Times New Roman"/>
          <w:sz w:val="24"/>
          <w:szCs w:val="24"/>
        </w:rPr>
        <w:t xml:space="preserve">не використаних </w:t>
      </w:r>
      <w:r w:rsidRPr="00B0564B">
        <w:rPr>
          <w:rFonts w:ascii="Times New Roman" w:eastAsia="Times New Roman" w:hAnsi="Times New Roman" w:cs="Times New Roman"/>
          <w:sz w:val="24"/>
          <w:szCs w:val="24"/>
        </w:rPr>
        <w:t>коштів, внесених гравцями для участі в азартних іграх у гральному закладі казино, та виплата (видача) виграшів (призів) у розмірі граничних сум розрахунків готівкою, встановлених Національним банком України, здійснюються виключно через каси Організатора із дотриманням вимог законодавства щодо застосування реєстраторів розрахункових операцій.</w:t>
      </w:r>
      <w:bookmarkStart w:id="32" w:name="bookmark=id.147n2zr" w:colFirst="0" w:colLast="0"/>
      <w:bookmarkEnd w:id="32"/>
    </w:p>
    <w:p w14:paraId="00000088" w14:textId="06E764ED" w:rsidR="00C44C96" w:rsidRPr="00B0564B" w:rsidRDefault="00866E10">
      <w:pPr>
        <w:numPr>
          <w:ilvl w:val="2"/>
          <w:numId w:val="3"/>
        </w:numPr>
        <w:pBdr>
          <w:top w:val="nil"/>
          <w:left w:val="nil"/>
          <w:bottom w:val="nil"/>
          <w:right w:val="nil"/>
          <w:between w:val="nil"/>
        </w:pBdr>
        <w:shd w:val="clear" w:color="auto" w:fill="FFFFFF"/>
        <w:spacing w:after="0" w:line="276" w:lineRule="auto"/>
        <w:ind w:left="0" w:firstLine="0"/>
        <w:jc w:val="both"/>
        <w:rPr>
          <w:rFonts w:ascii="Times New Roman" w:eastAsia="Times New Roman" w:hAnsi="Times New Roman" w:cs="Times New Roman"/>
          <w:b/>
          <w:sz w:val="24"/>
          <w:szCs w:val="24"/>
        </w:rPr>
      </w:pPr>
      <w:r w:rsidRPr="00B0564B">
        <w:rPr>
          <w:rFonts w:ascii="Times New Roman" w:eastAsia="Times New Roman" w:hAnsi="Times New Roman" w:cs="Times New Roman"/>
          <w:sz w:val="24"/>
          <w:szCs w:val="24"/>
        </w:rPr>
        <w:t xml:space="preserve">Виплата гравцю виграшу </w:t>
      </w:r>
      <w:r w:rsidR="008407AB">
        <w:rPr>
          <w:rFonts w:ascii="Times New Roman" w:eastAsia="Times New Roman" w:hAnsi="Times New Roman" w:cs="Times New Roman"/>
          <w:sz w:val="24"/>
          <w:szCs w:val="24"/>
        </w:rPr>
        <w:t xml:space="preserve">і повернення не використаних коштів, внесених гравцями для участі в азартних іграх, </w:t>
      </w:r>
      <w:r w:rsidRPr="00B0564B">
        <w:rPr>
          <w:rFonts w:ascii="Times New Roman" w:eastAsia="Times New Roman" w:hAnsi="Times New Roman" w:cs="Times New Roman"/>
          <w:sz w:val="24"/>
          <w:szCs w:val="24"/>
        </w:rPr>
        <w:t>у розмірі, що перевищує граничні суми розрахунків готівкою, здійснюється у безготівковій формі.</w:t>
      </w:r>
      <w:bookmarkStart w:id="33" w:name="bookmark=id.3o7alnk" w:colFirst="0" w:colLast="0"/>
      <w:bookmarkEnd w:id="33"/>
    </w:p>
    <w:p w14:paraId="00000089" w14:textId="77777777" w:rsidR="00C44C96" w:rsidRPr="00B0564B" w:rsidRDefault="00866E10">
      <w:pPr>
        <w:numPr>
          <w:ilvl w:val="2"/>
          <w:numId w:val="3"/>
        </w:numPr>
        <w:pBdr>
          <w:top w:val="nil"/>
          <w:left w:val="nil"/>
          <w:bottom w:val="nil"/>
          <w:right w:val="nil"/>
          <w:between w:val="nil"/>
        </w:pBdr>
        <w:shd w:val="clear" w:color="auto" w:fill="FFFFFF"/>
        <w:spacing w:after="0" w:line="276" w:lineRule="auto"/>
        <w:ind w:left="0" w:firstLine="0"/>
        <w:jc w:val="both"/>
        <w:rPr>
          <w:rFonts w:ascii="Times New Roman" w:eastAsia="Times New Roman" w:hAnsi="Times New Roman" w:cs="Times New Roman"/>
          <w:b/>
          <w:sz w:val="24"/>
          <w:szCs w:val="24"/>
        </w:rPr>
      </w:pPr>
      <w:r w:rsidRPr="00B0564B">
        <w:rPr>
          <w:rFonts w:ascii="Times New Roman" w:eastAsia="Times New Roman" w:hAnsi="Times New Roman" w:cs="Times New Roman"/>
          <w:sz w:val="24"/>
          <w:szCs w:val="24"/>
        </w:rPr>
        <w:t>Виплата (видача) виграшу (призу) здійснюється у вищезазначеному порядку та в строк до 30 (тридцяти) календарних днів з дати звернення гравця.</w:t>
      </w:r>
      <w:bookmarkStart w:id="34" w:name="bookmark=id.23ckvvd" w:colFirst="0" w:colLast="0"/>
      <w:bookmarkEnd w:id="34"/>
      <w:r w:rsidRPr="00B0564B">
        <w:rPr>
          <w:rFonts w:ascii="Times New Roman" w:eastAsia="Times New Roman" w:hAnsi="Times New Roman" w:cs="Times New Roman"/>
          <w:sz w:val="24"/>
          <w:szCs w:val="24"/>
        </w:rPr>
        <w:t xml:space="preserve"> Інформація про строки виплати (видачі) виграшів (призів) може доводиться також до відома гравців перед початком азартної гри шляхом розміщення відповідного повідомлення біля каси закладу казино у доступному для гравців місці.</w:t>
      </w:r>
    </w:p>
    <w:p w14:paraId="0000008A" w14:textId="0A385DBE" w:rsidR="00C44C96" w:rsidRPr="008407AB" w:rsidRDefault="00866E10">
      <w:pPr>
        <w:numPr>
          <w:ilvl w:val="2"/>
          <w:numId w:val="3"/>
        </w:numPr>
        <w:pBdr>
          <w:top w:val="nil"/>
          <w:left w:val="nil"/>
          <w:bottom w:val="nil"/>
          <w:right w:val="nil"/>
          <w:between w:val="nil"/>
        </w:pBdr>
        <w:shd w:val="clear" w:color="auto" w:fill="FFFFFF"/>
        <w:spacing w:after="0" w:line="276" w:lineRule="auto"/>
        <w:ind w:left="0" w:firstLine="0"/>
        <w:jc w:val="both"/>
        <w:rPr>
          <w:rFonts w:ascii="Times New Roman" w:eastAsia="Times New Roman" w:hAnsi="Times New Roman" w:cs="Times New Roman"/>
          <w:b/>
          <w:sz w:val="24"/>
          <w:szCs w:val="24"/>
        </w:rPr>
      </w:pPr>
      <w:r w:rsidRPr="00B0564B">
        <w:rPr>
          <w:rFonts w:ascii="Times New Roman" w:eastAsia="Times New Roman" w:hAnsi="Times New Roman" w:cs="Times New Roman"/>
          <w:sz w:val="24"/>
          <w:szCs w:val="24"/>
        </w:rPr>
        <w:t>Організатор має право відмовити</w:t>
      </w:r>
      <w:r w:rsidRPr="00B0564B">
        <w:rPr>
          <w:rFonts w:ascii="Times New Roman" w:eastAsia="Times New Roman" w:hAnsi="Times New Roman" w:cs="Times New Roman"/>
          <w:b/>
          <w:sz w:val="24"/>
          <w:szCs w:val="24"/>
        </w:rPr>
        <w:t xml:space="preserve"> </w:t>
      </w:r>
      <w:r w:rsidRPr="00B0564B">
        <w:rPr>
          <w:rFonts w:ascii="Times New Roman" w:eastAsia="Times New Roman" w:hAnsi="Times New Roman" w:cs="Times New Roman"/>
          <w:sz w:val="24"/>
          <w:szCs w:val="24"/>
        </w:rPr>
        <w:t xml:space="preserve">у виплаті (видачі) виграшу (призу) та у поверненні </w:t>
      </w:r>
      <w:r w:rsidR="008407AB">
        <w:rPr>
          <w:rFonts w:ascii="Times New Roman" w:eastAsia="Times New Roman" w:hAnsi="Times New Roman" w:cs="Times New Roman"/>
          <w:sz w:val="24"/>
          <w:szCs w:val="24"/>
        </w:rPr>
        <w:t xml:space="preserve">не використаних </w:t>
      </w:r>
      <w:r w:rsidRPr="00B0564B">
        <w:rPr>
          <w:rFonts w:ascii="Times New Roman" w:eastAsia="Times New Roman" w:hAnsi="Times New Roman" w:cs="Times New Roman"/>
          <w:sz w:val="24"/>
          <w:szCs w:val="24"/>
        </w:rPr>
        <w:t>гравцю коштів, внесених гравцем для участі в азартній грі, за наявності підстав, передбачених законодавством України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bookmarkStart w:id="35" w:name="bookmark=id.ihv636" w:colFirst="0" w:colLast="0"/>
      <w:bookmarkEnd w:id="35"/>
    </w:p>
    <w:p w14:paraId="006CAAC2" w14:textId="37F2E08A" w:rsidR="008407AB" w:rsidRPr="008407AB" w:rsidRDefault="008407AB" w:rsidP="008407AB">
      <w:pPr>
        <w:numPr>
          <w:ilvl w:val="2"/>
          <w:numId w:val="3"/>
        </w:numPr>
        <w:pBdr>
          <w:top w:val="nil"/>
          <w:left w:val="nil"/>
          <w:bottom w:val="nil"/>
          <w:right w:val="nil"/>
          <w:between w:val="nil"/>
        </w:pBdr>
        <w:shd w:val="clear" w:color="auto" w:fill="FFFFFF"/>
        <w:spacing w:after="0" w:line="276" w:lineRule="auto"/>
        <w:ind w:left="0" w:firstLine="0"/>
        <w:jc w:val="both"/>
        <w:rPr>
          <w:rFonts w:ascii="Times New Roman" w:eastAsia="Times New Roman" w:hAnsi="Times New Roman" w:cs="Times New Roman"/>
          <w:sz w:val="24"/>
          <w:szCs w:val="24"/>
        </w:rPr>
      </w:pPr>
      <w:r w:rsidRPr="008407AB">
        <w:rPr>
          <w:rFonts w:ascii="Times New Roman" w:eastAsia="Times New Roman" w:hAnsi="Times New Roman" w:cs="Times New Roman"/>
          <w:sz w:val="24"/>
          <w:szCs w:val="24"/>
        </w:rPr>
        <w:t xml:space="preserve">Організатор є податковим агентом та утримує з кожної </w:t>
      </w:r>
      <w:r>
        <w:rPr>
          <w:rFonts w:ascii="Times New Roman" w:eastAsia="Times New Roman" w:hAnsi="Times New Roman" w:cs="Times New Roman"/>
          <w:sz w:val="24"/>
          <w:szCs w:val="24"/>
        </w:rPr>
        <w:t>В</w:t>
      </w:r>
      <w:r w:rsidRPr="008407AB">
        <w:rPr>
          <w:rFonts w:ascii="Times New Roman" w:eastAsia="Times New Roman" w:hAnsi="Times New Roman" w:cs="Times New Roman"/>
          <w:sz w:val="24"/>
          <w:szCs w:val="24"/>
        </w:rPr>
        <w:t>иплати виграшу (призу) податки та збори згідно Податкового кодексу України і перераховує їх до відповідного бюджету, а саме:</w:t>
      </w:r>
    </w:p>
    <w:p w14:paraId="63DF90DE" w14:textId="51062645" w:rsidR="008407AB" w:rsidRPr="008407AB" w:rsidRDefault="008407AB" w:rsidP="008407AB">
      <w:pPr>
        <w:pStyle w:val="a4"/>
        <w:numPr>
          <w:ilvl w:val="0"/>
          <w:numId w:val="11"/>
        </w:num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sz w:val="24"/>
          <w:szCs w:val="24"/>
        </w:rPr>
      </w:pPr>
      <w:r w:rsidRPr="008407AB">
        <w:rPr>
          <w:rFonts w:ascii="Times New Roman" w:eastAsia="Times New Roman" w:hAnsi="Times New Roman" w:cs="Times New Roman"/>
          <w:sz w:val="24"/>
          <w:szCs w:val="24"/>
        </w:rPr>
        <w:t>18 % податок на доходи фізичних осіб (п. 167.1 ст. 167 Податкового кодексу України);</w:t>
      </w:r>
    </w:p>
    <w:p w14:paraId="2F70FB6B" w14:textId="4AF81CC4" w:rsidR="008407AB" w:rsidRPr="008407AB" w:rsidRDefault="008407AB" w:rsidP="008407AB">
      <w:pPr>
        <w:pStyle w:val="a4"/>
        <w:numPr>
          <w:ilvl w:val="0"/>
          <w:numId w:val="11"/>
        </w:num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b/>
          <w:sz w:val="24"/>
          <w:szCs w:val="24"/>
        </w:rPr>
      </w:pPr>
      <w:r w:rsidRPr="008407AB">
        <w:rPr>
          <w:rFonts w:ascii="Times New Roman" w:eastAsia="Times New Roman" w:hAnsi="Times New Roman" w:cs="Times New Roman"/>
          <w:sz w:val="24"/>
          <w:szCs w:val="24"/>
        </w:rPr>
        <w:t>1,5 % військовий збір (п. 161 підрозділу 10, Розділу ХХ Податкового кодексу України).</w:t>
      </w:r>
    </w:p>
    <w:p w14:paraId="0000008B" w14:textId="77777777" w:rsidR="00C44C96" w:rsidRPr="00B0564B" w:rsidRDefault="00C44C96">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b/>
          <w:sz w:val="24"/>
          <w:szCs w:val="24"/>
        </w:rPr>
      </w:pPr>
    </w:p>
    <w:p w14:paraId="0000008C" w14:textId="77777777" w:rsidR="00C44C96" w:rsidRPr="00B0564B" w:rsidRDefault="00866E10">
      <w:pPr>
        <w:numPr>
          <w:ilvl w:val="0"/>
          <w:numId w:val="1"/>
        </w:num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b/>
          <w:sz w:val="24"/>
          <w:szCs w:val="24"/>
        </w:rPr>
      </w:pPr>
      <w:bookmarkStart w:id="36" w:name="bookmark=id.32hioqz" w:colFirst="0" w:colLast="0"/>
      <w:bookmarkStart w:id="37" w:name="_heading=h.1hmsyys" w:colFirst="0" w:colLast="0"/>
      <w:bookmarkEnd w:id="36"/>
      <w:bookmarkEnd w:id="37"/>
      <w:r w:rsidRPr="00B0564B">
        <w:rPr>
          <w:rFonts w:ascii="Times New Roman" w:eastAsia="Times New Roman" w:hAnsi="Times New Roman" w:cs="Times New Roman"/>
          <w:b/>
          <w:sz w:val="24"/>
          <w:szCs w:val="24"/>
        </w:rPr>
        <w:t xml:space="preserve">ВІДПОВІДАЛЬНА ГРА </w:t>
      </w:r>
    </w:p>
    <w:p w14:paraId="22294075" w14:textId="77777777" w:rsidR="0082031B" w:rsidRPr="00D54132" w:rsidRDefault="0082031B" w:rsidP="0082031B">
      <w:pPr>
        <w:pStyle w:val="rvps2"/>
        <w:numPr>
          <w:ilvl w:val="1"/>
          <w:numId w:val="1"/>
        </w:numPr>
        <w:shd w:val="clear" w:color="auto" w:fill="FFFFFF"/>
        <w:spacing w:before="0" w:beforeAutospacing="0" w:after="0" w:afterAutospacing="0" w:line="276" w:lineRule="auto"/>
        <w:ind w:left="0" w:hanging="19"/>
        <w:jc w:val="both"/>
      </w:pPr>
      <w:r w:rsidRPr="00D54132">
        <w:t>Організатор здійснює свою діяльність із дотриманням  принципів відповідальної гри, зокрема:</w:t>
      </w:r>
      <w:bookmarkStart w:id="38" w:name="n422"/>
      <w:bookmarkEnd w:id="38"/>
    </w:p>
    <w:p w14:paraId="239A8B31" w14:textId="77777777" w:rsidR="0082031B" w:rsidRPr="00D54132" w:rsidRDefault="0082031B" w:rsidP="0082031B">
      <w:pPr>
        <w:pStyle w:val="rvps2"/>
        <w:numPr>
          <w:ilvl w:val="2"/>
          <w:numId w:val="1"/>
        </w:numPr>
        <w:shd w:val="clear" w:color="auto" w:fill="FFFFFF"/>
        <w:spacing w:before="0" w:beforeAutospacing="0" w:after="0" w:afterAutospacing="0" w:line="276" w:lineRule="auto"/>
        <w:ind w:left="0" w:hanging="19"/>
        <w:jc w:val="both"/>
      </w:pPr>
      <w:r w:rsidRPr="00D54132">
        <w:t xml:space="preserve">забезпечує ідентифікацію гравця (гравців) та відвідувача (відвідувачів) у порядку, визначеному законом, під час провадження діяльності </w:t>
      </w:r>
      <w:r>
        <w:t>у гральному закладі</w:t>
      </w:r>
      <w:r w:rsidRPr="00D54132">
        <w:t>;</w:t>
      </w:r>
      <w:bookmarkStart w:id="39" w:name="n423"/>
      <w:bookmarkEnd w:id="39"/>
    </w:p>
    <w:p w14:paraId="7ADAA399" w14:textId="77777777" w:rsidR="0082031B" w:rsidRPr="00D54132" w:rsidRDefault="0082031B" w:rsidP="0082031B">
      <w:pPr>
        <w:pStyle w:val="rvps2"/>
        <w:numPr>
          <w:ilvl w:val="2"/>
          <w:numId w:val="1"/>
        </w:numPr>
        <w:shd w:val="clear" w:color="auto" w:fill="FFFFFF"/>
        <w:spacing w:before="0" w:beforeAutospacing="0" w:after="0" w:afterAutospacing="0" w:line="276" w:lineRule="auto"/>
        <w:ind w:left="0" w:firstLine="0"/>
        <w:jc w:val="both"/>
      </w:pPr>
      <w:r w:rsidRPr="00D54132">
        <w:t>не допускає до участі в азартних іграх осіб, яким обмежено доступ до участі в азартних іграх, та осіб, у яких виражена ігрова залежність (</w:t>
      </w:r>
      <w:proofErr w:type="spellStart"/>
      <w:r w:rsidRPr="00D54132">
        <w:t>лудоманія</w:t>
      </w:r>
      <w:proofErr w:type="spellEnd"/>
      <w:r w:rsidRPr="00D54132">
        <w:t>);</w:t>
      </w:r>
      <w:bookmarkStart w:id="40" w:name="n424"/>
      <w:bookmarkEnd w:id="40"/>
    </w:p>
    <w:p w14:paraId="30C32BC1" w14:textId="77777777" w:rsidR="0082031B" w:rsidRPr="00D54132" w:rsidRDefault="0082031B" w:rsidP="0082031B">
      <w:pPr>
        <w:pStyle w:val="rvps2"/>
        <w:numPr>
          <w:ilvl w:val="2"/>
          <w:numId w:val="1"/>
        </w:numPr>
        <w:shd w:val="clear" w:color="auto" w:fill="FFFFFF"/>
        <w:spacing w:before="0" w:beforeAutospacing="0" w:after="0" w:afterAutospacing="0" w:line="276" w:lineRule="auto"/>
        <w:ind w:left="0" w:firstLine="0"/>
        <w:jc w:val="both"/>
      </w:pPr>
      <w:r w:rsidRPr="00D54132">
        <w:t>утримується від надання гравцям будь-яких бонусних виплат, подарунків та/або надання товарів (послуг) у будь-якій формі, використання інших видів заохочення, надання яких прямо чи опосередковано обумовлено настанням факту програшу гравця у відповідній азартній грі;</w:t>
      </w:r>
    </w:p>
    <w:p w14:paraId="4A7258AA" w14:textId="77777777" w:rsidR="0082031B" w:rsidRPr="00D54132" w:rsidRDefault="0082031B" w:rsidP="0082031B">
      <w:pPr>
        <w:pStyle w:val="rvps2"/>
        <w:numPr>
          <w:ilvl w:val="2"/>
          <w:numId w:val="1"/>
        </w:numPr>
        <w:shd w:val="clear" w:color="auto" w:fill="FFFFFF"/>
        <w:spacing w:before="0" w:beforeAutospacing="0" w:after="0" w:afterAutospacing="0" w:line="276" w:lineRule="auto"/>
        <w:ind w:left="0" w:firstLine="0"/>
        <w:jc w:val="both"/>
      </w:pPr>
      <w:r w:rsidRPr="00D54132">
        <w:t>розміщує інформаційні матеріали з питань гральної залежності та відповідальної гри, які повинні містити інформацію про обмеження віку гравця, шанси на виграш, принципи відповідальної гри, ознаки патологічної та проблемної гральної залежності та про діяльність організацій, лікувальних закладів та/або медичних працівників, які лікують ігрову залежність (контактні дані, телефон служби підтримки);</w:t>
      </w:r>
    </w:p>
    <w:p w14:paraId="1FC04B86" w14:textId="77777777" w:rsidR="0082031B" w:rsidRPr="00D54132" w:rsidRDefault="0082031B" w:rsidP="0082031B">
      <w:pPr>
        <w:pStyle w:val="rvps2"/>
        <w:numPr>
          <w:ilvl w:val="2"/>
          <w:numId w:val="1"/>
        </w:numPr>
        <w:shd w:val="clear" w:color="auto" w:fill="FFFFFF"/>
        <w:spacing w:before="0" w:beforeAutospacing="0" w:after="0" w:afterAutospacing="0" w:line="276" w:lineRule="auto"/>
        <w:ind w:left="0" w:firstLine="0"/>
        <w:jc w:val="both"/>
      </w:pPr>
      <w:r w:rsidRPr="00D54132">
        <w:t>забезпечує право гравця обмежити свою участь в азартних іграх шляхом встановлення особистих обмежень, а також ліміту коштів, які він бажає витратити на азартну гру, відповідно до закону;</w:t>
      </w:r>
    </w:p>
    <w:p w14:paraId="2F1E1E62" w14:textId="77777777" w:rsidR="0082031B" w:rsidRPr="00D54132" w:rsidRDefault="0082031B" w:rsidP="0082031B">
      <w:pPr>
        <w:pStyle w:val="rvps2"/>
        <w:numPr>
          <w:ilvl w:val="2"/>
          <w:numId w:val="1"/>
        </w:numPr>
        <w:shd w:val="clear" w:color="auto" w:fill="FFFFFF"/>
        <w:spacing w:before="0" w:beforeAutospacing="0" w:after="0" w:afterAutospacing="0" w:line="276" w:lineRule="auto"/>
        <w:ind w:left="0" w:firstLine="0"/>
        <w:jc w:val="both"/>
      </w:pPr>
      <w:r w:rsidRPr="00D54132">
        <w:t xml:space="preserve">проводить інструктажі із персоналом щодо принципів відповідального ставлення до азартних ігор, визначення критерії патологічної та проблемної гральної залежності, та </w:t>
      </w:r>
      <w:r w:rsidRPr="00D54132">
        <w:lastRenderedPageBreak/>
        <w:t>заходів, які спрямовані на запобігання (попередження) виникненню ігрової залежності у гравців;</w:t>
      </w:r>
    </w:p>
    <w:p w14:paraId="44DE6082" w14:textId="528D47FC" w:rsidR="0082031B" w:rsidRPr="0082031B" w:rsidRDefault="0082031B" w:rsidP="0082031B">
      <w:pPr>
        <w:pStyle w:val="rvps2"/>
        <w:numPr>
          <w:ilvl w:val="2"/>
          <w:numId w:val="1"/>
        </w:numPr>
        <w:shd w:val="clear" w:color="auto" w:fill="FFFFFF"/>
        <w:spacing w:before="0" w:beforeAutospacing="0" w:after="0" w:afterAutospacing="0" w:line="276" w:lineRule="auto"/>
        <w:ind w:left="0" w:firstLine="0"/>
        <w:jc w:val="both"/>
      </w:pPr>
      <w:r w:rsidRPr="00D54132">
        <w:t>розповсюджує соціально важливу інформацію щодо попередження та мінімізації негативних наслідків участі в азартній грі, проявів ігрової залежності (</w:t>
      </w:r>
      <w:proofErr w:type="spellStart"/>
      <w:r w:rsidRPr="00D54132">
        <w:t>лудоманії</w:t>
      </w:r>
      <w:proofErr w:type="spellEnd"/>
      <w:r w:rsidRPr="00D54132">
        <w:t xml:space="preserve">) та застосування досвіду у іноземних організаторів азартних ігор щодо попередження та мінімізації негативних наслідків участі в азартній грі. </w:t>
      </w:r>
    </w:p>
    <w:p w14:paraId="0000008D" w14:textId="0DD5244D" w:rsidR="00C44C96" w:rsidRPr="00B0564B" w:rsidRDefault="00866E10">
      <w:pPr>
        <w:numPr>
          <w:ilvl w:val="1"/>
          <w:numId w:val="1"/>
        </w:numPr>
        <w:pBdr>
          <w:top w:val="nil"/>
          <w:left w:val="nil"/>
          <w:bottom w:val="nil"/>
          <w:right w:val="nil"/>
          <w:between w:val="nil"/>
        </w:pBdr>
        <w:spacing w:after="0"/>
        <w:ind w:left="0" w:firstLine="0"/>
        <w:jc w:val="both"/>
        <w:rPr>
          <w:rFonts w:ascii="Times New Roman" w:eastAsia="Times New Roman" w:hAnsi="Times New Roman" w:cs="Times New Roman"/>
          <w:b/>
          <w:sz w:val="24"/>
          <w:szCs w:val="24"/>
        </w:rPr>
      </w:pPr>
      <w:r w:rsidRPr="00B0564B">
        <w:rPr>
          <w:rFonts w:ascii="Times New Roman" w:eastAsia="Times New Roman" w:hAnsi="Times New Roman" w:cs="Times New Roman"/>
          <w:sz w:val="24"/>
          <w:szCs w:val="24"/>
        </w:rPr>
        <w:t>Організатор звертає увагу гравців, що будь-які азартні ігри призначені виключно для розважальних цілей. Перед тим, як почати грати, гравцям важливо розуміти, що гра не повинна розглядатися як джерело доходу</w:t>
      </w:r>
      <w:sdt>
        <w:sdtPr>
          <w:tag w:val="goog_rdk_18"/>
          <w:id w:val="2046560157"/>
        </w:sdtPr>
        <w:sdtEndPr/>
        <w:sdtContent>
          <w:r w:rsidRPr="00B0564B">
            <w:rPr>
              <w:rFonts w:ascii="Times New Roman" w:eastAsia="Times New Roman" w:hAnsi="Times New Roman" w:cs="Times New Roman"/>
              <w:sz w:val="24"/>
              <w:szCs w:val="24"/>
            </w:rPr>
            <w:t>, альтернатива роботі</w:t>
          </w:r>
        </w:sdtContent>
      </w:sdt>
      <w:r w:rsidRPr="00B0564B">
        <w:rPr>
          <w:rFonts w:ascii="Times New Roman" w:eastAsia="Times New Roman" w:hAnsi="Times New Roman" w:cs="Times New Roman"/>
          <w:sz w:val="24"/>
          <w:szCs w:val="24"/>
        </w:rPr>
        <w:t xml:space="preserve"> або як засіб позбавлення від боргів. Гравцям рекомендується відстежувати час і суму грошей, витрачених на гру щодня.</w:t>
      </w:r>
    </w:p>
    <w:p w14:paraId="0000008E" w14:textId="09A238D0" w:rsidR="00C44C96" w:rsidRPr="00B0564B" w:rsidRDefault="00866E10">
      <w:pPr>
        <w:numPr>
          <w:ilvl w:val="1"/>
          <w:numId w:val="1"/>
        </w:numPr>
        <w:pBdr>
          <w:top w:val="nil"/>
          <w:left w:val="nil"/>
          <w:bottom w:val="nil"/>
          <w:right w:val="nil"/>
          <w:between w:val="nil"/>
        </w:pBdr>
        <w:spacing w:after="0"/>
        <w:ind w:left="0" w:firstLine="0"/>
        <w:jc w:val="both"/>
        <w:rPr>
          <w:rFonts w:ascii="Times New Roman" w:eastAsia="Times New Roman" w:hAnsi="Times New Roman" w:cs="Times New Roman"/>
          <w:b/>
          <w:sz w:val="24"/>
          <w:szCs w:val="24"/>
        </w:rPr>
      </w:pPr>
      <w:r w:rsidRPr="00B0564B">
        <w:rPr>
          <w:rFonts w:ascii="Times New Roman" w:eastAsia="Times New Roman" w:hAnsi="Times New Roman" w:cs="Times New Roman"/>
          <w:sz w:val="24"/>
          <w:szCs w:val="24"/>
        </w:rPr>
        <w:t>Якщо гравцю здається, що він починає</w:t>
      </w:r>
      <w:sdt>
        <w:sdtPr>
          <w:tag w:val="goog_rdk_19"/>
          <w:id w:val="1494378726"/>
          <w:showingPlcHdr/>
        </w:sdtPr>
        <w:sdtEndPr/>
        <w:sdtContent>
          <w:r w:rsidR="00B0564B" w:rsidRPr="00B0564B">
            <w:t xml:space="preserve">     </w:t>
          </w:r>
        </w:sdtContent>
      </w:sdt>
      <w:r w:rsidRPr="00B0564B">
        <w:rPr>
          <w:rFonts w:ascii="Times New Roman" w:eastAsia="Times New Roman" w:hAnsi="Times New Roman" w:cs="Times New Roman"/>
          <w:sz w:val="24"/>
          <w:szCs w:val="24"/>
        </w:rPr>
        <w:t xml:space="preserve"> витрачати на гру більше грошей, ніж може собі дозволити, або в разі, якщо гра починає заважати повсякденному життю, Організатор наполегливо рекомендує гравцям розглянути ряд заходів, які можуть допомогти у вирішенні даної проблеми. Наприклад, гравець можете встановити Персональний Ліміт на ігрову діяльність, підключити функцію самообмеження, або звернутися за допомогою до організацій, </w:t>
      </w:r>
      <w:r w:rsidRPr="00B0564B">
        <w:rPr>
          <w:rFonts w:ascii="Times New Roman" w:eastAsia="Times New Roman" w:hAnsi="Times New Roman" w:cs="Times New Roman"/>
          <w:sz w:val="24"/>
          <w:szCs w:val="24"/>
          <w:highlight w:val="white"/>
        </w:rPr>
        <w:t xml:space="preserve">які займаються лікуванням ігрової залежності. </w:t>
      </w:r>
    </w:p>
    <w:sdt>
      <w:sdtPr>
        <w:tag w:val="goog_rdk_22"/>
        <w:id w:val="-199086218"/>
      </w:sdtPr>
      <w:sdtEndPr/>
      <w:sdtContent>
        <w:p w14:paraId="0000008F" w14:textId="07209D05" w:rsidR="00C44C96" w:rsidRPr="00B0564B" w:rsidRDefault="00866E10">
          <w:pPr>
            <w:numPr>
              <w:ilvl w:val="1"/>
              <w:numId w:val="1"/>
            </w:numPr>
            <w:pBdr>
              <w:top w:val="nil"/>
              <w:left w:val="nil"/>
              <w:bottom w:val="nil"/>
              <w:right w:val="nil"/>
              <w:between w:val="nil"/>
            </w:pBdr>
            <w:spacing w:after="0"/>
            <w:ind w:left="0" w:firstLine="0"/>
            <w:jc w:val="both"/>
            <w:rPr>
              <w:rFonts w:ascii="Times New Roman" w:eastAsia="Times New Roman" w:hAnsi="Times New Roman" w:cs="Times New Roman"/>
              <w:b/>
              <w:sz w:val="24"/>
              <w:szCs w:val="24"/>
            </w:rPr>
          </w:pPr>
          <w:r w:rsidRPr="00B0564B">
            <w:rPr>
              <w:rFonts w:ascii="Times New Roman" w:eastAsia="Times New Roman" w:hAnsi="Times New Roman" w:cs="Times New Roman"/>
              <w:sz w:val="24"/>
              <w:szCs w:val="24"/>
            </w:rPr>
            <w:t xml:space="preserve">Гравець може встановити період "Самообмеження", тобто відпочинок від гри, строком від шести місяців до трьох років </w:t>
          </w:r>
          <w:r w:rsidRPr="00B0564B">
            <w:rPr>
              <w:rFonts w:ascii="Times New Roman" w:eastAsia="Times New Roman" w:hAnsi="Times New Roman" w:cs="Times New Roman"/>
              <w:sz w:val="24"/>
              <w:szCs w:val="24"/>
              <w:highlight w:val="white"/>
            </w:rPr>
            <w:t>шляхом особистого подання Організатору письмової заяви (заяви про самообмеження) з одночасним пред’явленням документа, що посвідчує особу.</w:t>
          </w:r>
          <w:r w:rsidRPr="00B0564B">
            <w:rPr>
              <w:rFonts w:ascii="Times New Roman" w:eastAsia="Times New Roman" w:hAnsi="Times New Roman" w:cs="Times New Roman"/>
              <w:sz w:val="24"/>
              <w:szCs w:val="24"/>
            </w:rPr>
            <w:t xml:space="preserve"> </w:t>
          </w:r>
          <w:r w:rsidRPr="00B0564B">
            <w:rPr>
              <w:rFonts w:ascii="Times New Roman" w:eastAsia="Times New Roman" w:hAnsi="Times New Roman" w:cs="Times New Roman"/>
              <w:sz w:val="24"/>
              <w:szCs w:val="24"/>
              <w:highlight w:val="white"/>
            </w:rPr>
            <w:t xml:space="preserve">Заява може бути подана у письмовій або електронній формі з дотриманням вимог Закону України "Про електронні довірчі послуги". Бланк заяви про самообмеження розміщений </w:t>
          </w:r>
          <w:sdt>
            <w:sdtPr>
              <w:tag w:val="goog_rdk_20"/>
              <w:id w:val="-1780562404"/>
            </w:sdtPr>
            <w:sdtEndPr/>
            <w:sdtContent>
              <w:r w:rsidRPr="00B0564B">
                <w:rPr>
                  <w:rFonts w:ascii="Times New Roman" w:eastAsia="Times New Roman" w:hAnsi="Times New Roman" w:cs="Times New Roman"/>
                  <w:sz w:val="24"/>
                  <w:szCs w:val="24"/>
                  <w:highlight w:val="white"/>
                </w:rPr>
                <w:t xml:space="preserve">у доступному для гравців та відвідувачів місці у гральному закладі, а також </w:t>
              </w:r>
            </w:sdtContent>
          </w:sdt>
          <w:r w:rsidRPr="00B0564B">
            <w:rPr>
              <w:rFonts w:ascii="Times New Roman" w:eastAsia="Times New Roman" w:hAnsi="Times New Roman" w:cs="Times New Roman"/>
              <w:sz w:val="24"/>
              <w:szCs w:val="24"/>
              <w:highlight w:val="white"/>
            </w:rPr>
            <w:t>на веб-сайті Організатора</w:t>
          </w:r>
          <w:r w:rsidR="00A90D2F">
            <w:rPr>
              <w:rFonts w:ascii="Times New Roman" w:eastAsia="Times New Roman" w:hAnsi="Times New Roman" w:cs="Times New Roman"/>
              <w:sz w:val="24"/>
              <w:szCs w:val="24"/>
              <w:highlight w:val="white"/>
            </w:rPr>
            <w:t xml:space="preserve"> (у разі наявності)</w:t>
          </w:r>
          <w:r w:rsidRPr="00B0564B">
            <w:rPr>
              <w:rFonts w:ascii="Times New Roman" w:eastAsia="Times New Roman" w:hAnsi="Times New Roman" w:cs="Times New Roman"/>
              <w:sz w:val="24"/>
              <w:szCs w:val="24"/>
              <w:highlight w:val="white"/>
            </w:rPr>
            <w:t>. Відкликання заяви про самообмеження не допускається.</w:t>
          </w:r>
          <w:sdt>
            <w:sdtPr>
              <w:tag w:val="goog_rdk_21"/>
              <w:id w:val="2098987666"/>
            </w:sdtPr>
            <w:sdtEndPr/>
            <w:sdtContent/>
          </w:sdt>
        </w:p>
      </w:sdtContent>
    </w:sdt>
    <w:sdt>
      <w:sdtPr>
        <w:tag w:val="goog_rdk_24"/>
        <w:id w:val="-766076599"/>
      </w:sdtPr>
      <w:sdtEndPr/>
      <w:sdtContent>
        <w:p w14:paraId="00000090" w14:textId="77777777" w:rsidR="00C44C96" w:rsidRPr="00B0564B" w:rsidRDefault="00B62247">
          <w:pPr>
            <w:numPr>
              <w:ilvl w:val="1"/>
              <w:numId w:val="1"/>
            </w:numPr>
            <w:spacing w:after="0" w:line="240" w:lineRule="auto"/>
            <w:ind w:left="0" w:firstLine="0"/>
            <w:jc w:val="both"/>
            <w:rPr>
              <w:rFonts w:ascii="Times New Roman" w:eastAsia="Times New Roman" w:hAnsi="Times New Roman" w:cs="Times New Roman"/>
              <w:sz w:val="24"/>
              <w:szCs w:val="24"/>
              <w:highlight w:val="white"/>
            </w:rPr>
          </w:pPr>
          <w:sdt>
            <w:sdtPr>
              <w:tag w:val="goog_rdk_23"/>
              <w:id w:val="35782505"/>
            </w:sdtPr>
            <w:sdtEndPr/>
            <w:sdtContent>
              <w:r w:rsidR="00866E10" w:rsidRPr="00B0564B">
                <w:rPr>
                  <w:rFonts w:ascii="Times New Roman" w:eastAsia="Times New Roman" w:hAnsi="Times New Roman" w:cs="Times New Roman"/>
                  <w:sz w:val="24"/>
                  <w:szCs w:val="24"/>
                  <w:highlight w:val="white"/>
                </w:rPr>
                <w:t xml:space="preserve"> Заява про самообмеження має містити:</w:t>
              </w:r>
            </w:sdtContent>
          </w:sdt>
        </w:p>
      </w:sdtContent>
    </w:sdt>
    <w:sdt>
      <w:sdtPr>
        <w:tag w:val="goog_rdk_26"/>
        <w:id w:val="-694237252"/>
      </w:sdtPr>
      <w:sdtEndPr/>
      <w:sdtContent>
        <w:p w14:paraId="00000091" w14:textId="77777777" w:rsidR="00C44C96" w:rsidRPr="00B0564B" w:rsidRDefault="00B62247">
          <w:pPr>
            <w:spacing w:after="0" w:line="240" w:lineRule="auto"/>
            <w:jc w:val="both"/>
            <w:rPr>
              <w:rFonts w:ascii="Times New Roman" w:eastAsia="Times New Roman" w:hAnsi="Times New Roman" w:cs="Times New Roman"/>
              <w:sz w:val="24"/>
              <w:szCs w:val="24"/>
              <w:highlight w:val="white"/>
            </w:rPr>
          </w:pPr>
          <w:sdt>
            <w:sdtPr>
              <w:tag w:val="goog_rdk_25"/>
              <w:id w:val="-150524190"/>
            </w:sdtPr>
            <w:sdtEndPr/>
            <w:sdtContent>
              <w:r w:rsidR="00866E10" w:rsidRPr="00B0564B">
                <w:rPr>
                  <w:rFonts w:ascii="Times New Roman" w:eastAsia="Times New Roman" w:hAnsi="Times New Roman" w:cs="Times New Roman"/>
                  <w:sz w:val="24"/>
                  <w:szCs w:val="24"/>
                  <w:highlight w:val="white"/>
                </w:rPr>
                <w:t>4.4.1. відомості про прізвище, ім’я, по батькові (за наявності) фізичної особи, яка подає заяву;</w:t>
              </w:r>
            </w:sdtContent>
          </w:sdt>
        </w:p>
      </w:sdtContent>
    </w:sdt>
    <w:sdt>
      <w:sdtPr>
        <w:tag w:val="goog_rdk_28"/>
        <w:id w:val="-1289809957"/>
      </w:sdtPr>
      <w:sdtEndPr/>
      <w:sdtContent>
        <w:p w14:paraId="00000092" w14:textId="4C76F7E8" w:rsidR="00C44C96" w:rsidRPr="00B0564B" w:rsidRDefault="00B62247">
          <w:pPr>
            <w:spacing w:after="0" w:line="240" w:lineRule="auto"/>
            <w:jc w:val="both"/>
            <w:rPr>
              <w:rFonts w:ascii="Times New Roman" w:eastAsia="Times New Roman" w:hAnsi="Times New Roman" w:cs="Times New Roman"/>
              <w:sz w:val="24"/>
              <w:szCs w:val="24"/>
              <w:highlight w:val="white"/>
            </w:rPr>
          </w:pPr>
          <w:sdt>
            <w:sdtPr>
              <w:tag w:val="goog_rdk_27"/>
              <w:id w:val="-875923825"/>
            </w:sdtPr>
            <w:sdtEndPr/>
            <w:sdtContent>
              <w:r w:rsidR="00866E10" w:rsidRPr="00B0564B">
                <w:rPr>
                  <w:rFonts w:ascii="Times New Roman" w:eastAsia="Times New Roman" w:hAnsi="Times New Roman" w:cs="Times New Roman"/>
                  <w:sz w:val="24"/>
                  <w:szCs w:val="24"/>
                  <w:highlight w:val="white"/>
                </w:rPr>
                <w:t>4.</w:t>
              </w:r>
              <w:r w:rsidR="007D766E" w:rsidRPr="00563399">
                <w:rPr>
                  <w:rFonts w:ascii="Times New Roman" w:eastAsia="Times New Roman" w:hAnsi="Times New Roman" w:cs="Times New Roman"/>
                  <w:sz w:val="24"/>
                  <w:szCs w:val="24"/>
                  <w:highlight w:val="white"/>
                  <w:lang w:val="ru-RU"/>
                </w:rPr>
                <w:t>5</w:t>
              </w:r>
              <w:r w:rsidR="00866E10" w:rsidRPr="00B0564B">
                <w:rPr>
                  <w:rFonts w:ascii="Times New Roman" w:eastAsia="Times New Roman" w:hAnsi="Times New Roman" w:cs="Times New Roman"/>
                  <w:sz w:val="24"/>
                  <w:szCs w:val="24"/>
                  <w:highlight w:val="white"/>
                </w:rPr>
                <w:t>.2. відомості про прізвище, ім’я, по батькові (за наявності) особи, стосовно якої встановлюється обмеження, дані документа, що посвідчує особу (найменування документа, серія (за наявності), номер, дата видачі, найменування державного органу, що видав документ, офіційна назва органу іноземної держави, в якому видано документ);</w:t>
              </w:r>
            </w:sdtContent>
          </w:sdt>
        </w:p>
      </w:sdtContent>
    </w:sdt>
    <w:sdt>
      <w:sdtPr>
        <w:tag w:val="goog_rdk_30"/>
        <w:id w:val="-876546837"/>
      </w:sdtPr>
      <w:sdtEndPr/>
      <w:sdtContent>
        <w:p w14:paraId="00000093" w14:textId="33F0C7CC" w:rsidR="00C44C96" w:rsidRPr="00B0564B" w:rsidRDefault="00B62247">
          <w:pPr>
            <w:spacing w:after="0" w:line="240" w:lineRule="auto"/>
            <w:jc w:val="both"/>
            <w:rPr>
              <w:rFonts w:ascii="Times New Roman" w:eastAsia="Times New Roman" w:hAnsi="Times New Roman" w:cs="Times New Roman"/>
              <w:sz w:val="24"/>
              <w:szCs w:val="24"/>
              <w:highlight w:val="white"/>
            </w:rPr>
          </w:pPr>
          <w:sdt>
            <w:sdtPr>
              <w:tag w:val="goog_rdk_29"/>
              <w:id w:val="-1769996138"/>
            </w:sdtPr>
            <w:sdtEndPr/>
            <w:sdtContent>
              <w:r w:rsidR="00866E10" w:rsidRPr="00B0564B">
                <w:rPr>
                  <w:rFonts w:ascii="Times New Roman" w:eastAsia="Times New Roman" w:hAnsi="Times New Roman" w:cs="Times New Roman"/>
                  <w:sz w:val="24"/>
                  <w:szCs w:val="24"/>
                  <w:highlight w:val="white"/>
                </w:rPr>
                <w:t>4.</w:t>
              </w:r>
              <w:r w:rsidR="007D766E" w:rsidRPr="00563399">
                <w:rPr>
                  <w:rFonts w:ascii="Times New Roman" w:eastAsia="Times New Roman" w:hAnsi="Times New Roman" w:cs="Times New Roman"/>
                  <w:sz w:val="24"/>
                  <w:szCs w:val="24"/>
                  <w:highlight w:val="white"/>
                  <w:lang w:val="ru-RU"/>
                </w:rPr>
                <w:t>5</w:t>
              </w:r>
              <w:r w:rsidR="00866E10" w:rsidRPr="00B0564B">
                <w:rPr>
                  <w:rFonts w:ascii="Times New Roman" w:eastAsia="Times New Roman" w:hAnsi="Times New Roman" w:cs="Times New Roman"/>
                  <w:sz w:val="24"/>
                  <w:szCs w:val="24"/>
                  <w:highlight w:val="white"/>
                </w:rPr>
                <w:t>.3. строк відмови від відвідування гральних закладів та участі в інших видах азартних ігор;</w:t>
              </w:r>
            </w:sdtContent>
          </w:sdt>
        </w:p>
      </w:sdtContent>
    </w:sdt>
    <w:sdt>
      <w:sdtPr>
        <w:tag w:val="goog_rdk_32"/>
        <w:id w:val="-969746556"/>
      </w:sdtPr>
      <w:sdtEndPr/>
      <w:sdtContent>
        <w:sdt>
          <w:sdtPr>
            <w:tag w:val="goog_rdk_31"/>
            <w:id w:val="932710831"/>
          </w:sdtPr>
          <w:sdtEndPr/>
          <w:sdtContent>
            <w:p w14:paraId="49099DBB" w14:textId="77777777" w:rsidR="00A90D2F" w:rsidRDefault="00866E10">
              <w:pPr>
                <w:spacing w:after="0" w:line="240" w:lineRule="auto"/>
                <w:jc w:val="both"/>
                <w:rPr>
                  <w:rFonts w:ascii="Times New Roman" w:eastAsia="Times New Roman" w:hAnsi="Times New Roman" w:cs="Times New Roman"/>
                  <w:sz w:val="24"/>
                  <w:szCs w:val="24"/>
                  <w:highlight w:val="white"/>
                </w:rPr>
              </w:pPr>
              <w:r w:rsidRPr="00B0564B">
                <w:rPr>
                  <w:rFonts w:ascii="Times New Roman" w:eastAsia="Times New Roman" w:hAnsi="Times New Roman" w:cs="Times New Roman"/>
                  <w:sz w:val="24"/>
                  <w:szCs w:val="24"/>
                  <w:highlight w:val="white"/>
                </w:rPr>
                <w:t>4.</w:t>
              </w:r>
              <w:r w:rsidR="007D766E" w:rsidRPr="00563399">
                <w:rPr>
                  <w:rFonts w:ascii="Times New Roman" w:eastAsia="Times New Roman" w:hAnsi="Times New Roman" w:cs="Times New Roman"/>
                  <w:sz w:val="24"/>
                  <w:szCs w:val="24"/>
                  <w:highlight w:val="white"/>
                  <w:lang w:val="ru-RU"/>
                </w:rPr>
                <w:t>5</w:t>
              </w:r>
              <w:r w:rsidRPr="00B0564B">
                <w:rPr>
                  <w:rFonts w:ascii="Times New Roman" w:eastAsia="Times New Roman" w:hAnsi="Times New Roman" w:cs="Times New Roman"/>
                  <w:sz w:val="24"/>
                  <w:szCs w:val="24"/>
                  <w:highlight w:val="white"/>
                </w:rPr>
                <w:t>.4 дату заяви та особистий підпис заявника (крім звернення, що подається в електронній формі)</w:t>
              </w:r>
              <w:r w:rsidR="00A90D2F">
                <w:rPr>
                  <w:rFonts w:ascii="Times New Roman" w:eastAsia="Times New Roman" w:hAnsi="Times New Roman" w:cs="Times New Roman"/>
                  <w:sz w:val="24"/>
                  <w:szCs w:val="24"/>
                  <w:highlight w:val="white"/>
                </w:rPr>
                <w:t>;</w:t>
              </w:r>
            </w:p>
            <w:p w14:paraId="00000094" w14:textId="037C54B0" w:rsidR="00C44C96" w:rsidRPr="00B0564B" w:rsidRDefault="00A90D2F">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4.5.5. інші відомості та реквізити необхідні для внесення запису про гравця до  р</w:t>
              </w:r>
              <w:r w:rsidRPr="00B46624">
                <w:rPr>
                  <w:rFonts w:ascii="Times New Roman" w:eastAsia="Times New Roman" w:hAnsi="Times New Roman" w:cs="Times New Roman"/>
                  <w:sz w:val="24"/>
                  <w:szCs w:val="24"/>
                </w:rPr>
                <w:t>еєстр</w:t>
              </w:r>
              <w:r>
                <w:rPr>
                  <w:rFonts w:ascii="Times New Roman" w:eastAsia="Times New Roman" w:hAnsi="Times New Roman" w:cs="Times New Roman"/>
                  <w:sz w:val="24"/>
                  <w:szCs w:val="24"/>
                </w:rPr>
                <w:t>у</w:t>
              </w:r>
              <w:r w:rsidRPr="00B46624">
                <w:rPr>
                  <w:rFonts w:ascii="Times New Roman" w:eastAsia="Times New Roman" w:hAnsi="Times New Roman" w:cs="Times New Roman"/>
                  <w:sz w:val="24"/>
                  <w:szCs w:val="24"/>
                </w:rPr>
                <w:t xml:space="preserve"> осіб, яким обмежено доступ до гральних закладів та/або участь в азартних іграх</w:t>
              </w:r>
              <w:r w:rsidR="00866E10" w:rsidRPr="00B0564B">
                <w:rPr>
                  <w:rFonts w:ascii="Times New Roman" w:eastAsia="Times New Roman" w:hAnsi="Times New Roman" w:cs="Times New Roman"/>
                  <w:sz w:val="24"/>
                  <w:szCs w:val="24"/>
                  <w:highlight w:val="white"/>
                </w:rPr>
                <w:t>.</w:t>
              </w:r>
            </w:p>
          </w:sdtContent>
        </w:sdt>
      </w:sdtContent>
    </w:sdt>
    <w:sdt>
      <w:sdtPr>
        <w:tag w:val="goog_rdk_34"/>
        <w:id w:val="-312407990"/>
      </w:sdtPr>
      <w:sdtEndPr/>
      <w:sdtContent>
        <w:p w14:paraId="00000095" w14:textId="77777777" w:rsidR="00C44C96" w:rsidRPr="00B0564B" w:rsidRDefault="00B62247">
          <w:pPr>
            <w:numPr>
              <w:ilvl w:val="1"/>
              <w:numId w:val="1"/>
            </w:numPr>
            <w:spacing w:after="0" w:line="240" w:lineRule="auto"/>
            <w:ind w:left="0" w:firstLine="0"/>
            <w:jc w:val="both"/>
            <w:rPr>
              <w:rFonts w:ascii="Times New Roman" w:eastAsia="Times New Roman" w:hAnsi="Times New Roman" w:cs="Times New Roman"/>
              <w:sz w:val="24"/>
              <w:szCs w:val="24"/>
              <w:highlight w:val="white"/>
            </w:rPr>
          </w:pPr>
          <w:sdt>
            <w:sdtPr>
              <w:tag w:val="goog_rdk_33"/>
              <w:id w:val="1058123460"/>
            </w:sdtPr>
            <w:sdtEndPr/>
            <w:sdtContent>
              <w:r w:rsidR="00866E10" w:rsidRPr="00B0564B">
                <w:rPr>
                  <w:rFonts w:ascii="Times New Roman" w:eastAsia="Times New Roman" w:hAnsi="Times New Roman" w:cs="Times New Roman"/>
                  <w:sz w:val="24"/>
                  <w:szCs w:val="24"/>
                  <w:highlight w:val="white"/>
                </w:rPr>
                <w:t xml:space="preserve"> Організатор азартних ігор негайно повертає заяву фізичній особі для усунення недоліків виключно у разі неможливості ідентифікувати особу, стосовно якої подано заяву.</w:t>
              </w:r>
            </w:sdtContent>
          </w:sdt>
        </w:p>
      </w:sdtContent>
    </w:sdt>
    <w:sdt>
      <w:sdtPr>
        <w:tag w:val="goog_rdk_37"/>
        <w:id w:val="1360401229"/>
      </w:sdtPr>
      <w:sdtEndPr/>
      <w:sdtContent>
        <w:p w14:paraId="00000096" w14:textId="77777777" w:rsidR="00C44C96" w:rsidRPr="00B0564B" w:rsidRDefault="00B62247">
          <w:pPr>
            <w:numPr>
              <w:ilvl w:val="1"/>
              <w:numId w:val="1"/>
            </w:numPr>
            <w:spacing w:after="0" w:line="240" w:lineRule="auto"/>
            <w:ind w:left="0" w:firstLine="0"/>
            <w:jc w:val="both"/>
            <w:rPr>
              <w:rFonts w:ascii="Times New Roman" w:eastAsia="Times New Roman" w:hAnsi="Times New Roman" w:cs="Times New Roman"/>
              <w:sz w:val="24"/>
              <w:szCs w:val="24"/>
              <w:highlight w:val="white"/>
            </w:rPr>
          </w:pPr>
          <w:sdt>
            <w:sdtPr>
              <w:tag w:val="goog_rdk_35"/>
              <w:id w:val="1185858627"/>
            </w:sdtPr>
            <w:sdtEndPr/>
            <w:sdtContent>
              <w:r w:rsidR="00866E10" w:rsidRPr="00B0564B">
                <w:rPr>
                  <w:rFonts w:ascii="Times New Roman" w:eastAsia="Times New Roman" w:hAnsi="Times New Roman" w:cs="Times New Roman"/>
                  <w:sz w:val="24"/>
                  <w:szCs w:val="24"/>
                  <w:highlight w:val="white"/>
                </w:rPr>
                <w:t>У разі якщо строк обмеження в участі в азартних іграх у поданій заяві становить менше шести місяців або відсутній, вважається, що така заява подана на строк шість місяців.</w:t>
              </w:r>
            </w:sdtContent>
          </w:sdt>
          <w:sdt>
            <w:sdtPr>
              <w:tag w:val="goog_rdk_36"/>
              <w:id w:val="-1450546118"/>
            </w:sdtPr>
            <w:sdtEndPr/>
            <w:sdtContent/>
          </w:sdt>
        </w:p>
      </w:sdtContent>
    </w:sdt>
    <w:p w14:paraId="00000097" w14:textId="4762AB5F" w:rsidR="00C44C96" w:rsidRPr="00B0564B" w:rsidRDefault="00866E10">
      <w:pPr>
        <w:numPr>
          <w:ilvl w:val="1"/>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b/>
          <w:sz w:val="24"/>
          <w:szCs w:val="24"/>
        </w:rPr>
      </w:pPr>
      <w:r w:rsidRPr="00B0564B">
        <w:rPr>
          <w:rFonts w:ascii="Times New Roman" w:eastAsia="Times New Roman" w:hAnsi="Times New Roman" w:cs="Times New Roman"/>
          <w:sz w:val="24"/>
          <w:szCs w:val="24"/>
        </w:rPr>
        <w:t xml:space="preserve">Організатор бере активну участь в питаннях профілактики і лікування ігрової залежності, обізнаності гравців про ризики, пов'язані з азартними іграми, проведення безпечної гри і своєчасним виявленням та лікуванням проблемних гравців. Якщо гравець хоче отримати консультацію і / або підтримку в зв'язку з проблемами з азартними іграми, або якщо інші особи стурбовані тим, що їх близький друг або член родини має дані проблеми, Організатор рекомендує скористатися відповідними допоміжними сервісами. Для отримання додаткової інформації, гравці та інші особи можуть відвідати веб-сайти організацій, що надають відповідні консультації, підтримку і консультування. Перелік </w:t>
      </w:r>
      <w:r w:rsidRPr="00B0564B">
        <w:rPr>
          <w:rFonts w:ascii="Times New Roman" w:eastAsia="Times New Roman" w:hAnsi="Times New Roman" w:cs="Times New Roman"/>
          <w:sz w:val="24"/>
          <w:szCs w:val="24"/>
        </w:rPr>
        <w:lastRenderedPageBreak/>
        <w:t xml:space="preserve">рекомендованих організацій доступний на веб-сайті </w:t>
      </w:r>
      <w:r w:rsidR="00A90D2F" w:rsidRPr="00B0564B">
        <w:rPr>
          <w:rFonts w:ascii="Times New Roman" w:eastAsia="Times New Roman" w:hAnsi="Times New Roman" w:cs="Times New Roman"/>
          <w:sz w:val="24"/>
          <w:szCs w:val="24"/>
        </w:rPr>
        <w:t>Організатора</w:t>
      </w:r>
      <w:r w:rsidR="00A90D2F">
        <w:rPr>
          <w:rFonts w:ascii="Times New Roman" w:eastAsia="Times New Roman" w:hAnsi="Times New Roman" w:cs="Times New Roman"/>
          <w:sz w:val="24"/>
          <w:szCs w:val="24"/>
        </w:rPr>
        <w:t xml:space="preserve"> (у разі наявності) та </w:t>
      </w:r>
      <w:r w:rsidR="00A90D2F" w:rsidRPr="00B0564B">
        <w:rPr>
          <w:rFonts w:ascii="Times New Roman" w:eastAsia="Times New Roman" w:hAnsi="Times New Roman" w:cs="Times New Roman"/>
          <w:sz w:val="24"/>
          <w:szCs w:val="24"/>
        </w:rPr>
        <w:t xml:space="preserve">у гральних закладах </w:t>
      </w:r>
      <w:r w:rsidRPr="00B0564B">
        <w:rPr>
          <w:rFonts w:ascii="Times New Roman" w:eastAsia="Times New Roman" w:hAnsi="Times New Roman" w:cs="Times New Roman"/>
          <w:sz w:val="24"/>
          <w:szCs w:val="24"/>
        </w:rPr>
        <w:t xml:space="preserve">Організатора. </w:t>
      </w:r>
    </w:p>
    <w:p w14:paraId="00000098" w14:textId="77777777" w:rsidR="00C44C96" w:rsidRPr="00B0564B" w:rsidRDefault="00866E10">
      <w:pPr>
        <w:numPr>
          <w:ilvl w:val="1"/>
          <w:numId w:val="1"/>
        </w:numPr>
        <w:spacing w:after="0" w:line="240" w:lineRule="auto"/>
        <w:ind w:left="0" w:firstLine="0"/>
        <w:jc w:val="both"/>
        <w:rPr>
          <w:rFonts w:ascii="Times New Roman" w:eastAsia="Times New Roman" w:hAnsi="Times New Roman" w:cs="Times New Roman"/>
          <w:sz w:val="24"/>
          <w:szCs w:val="24"/>
        </w:rPr>
      </w:pPr>
      <w:r w:rsidRPr="00B0564B">
        <w:rPr>
          <w:rFonts w:ascii="Times New Roman" w:eastAsia="Times New Roman" w:hAnsi="Times New Roman" w:cs="Times New Roman"/>
          <w:sz w:val="24"/>
          <w:szCs w:val="24"/>
        </w:rPr>
        <w:t>Організатор азартних ігор у вільному доступі для гравців та відвідувачів розміщує в гральному закладі інформаційні матеріали щодо ігрової залежності та відповідальної гри, зокрема про обмеження віку гравця, шанси на виграш, принципи відповідальної гри, місця, де можна отримати допомогу у разі гральної залежності.</w:t>
      </w:r>
    </w:p>
    <w:p w14:paraId="00000099" w14:textId="77777777" w:rsidR="00C44C96" w:rsidRPr="00B0564B" w:rsidRDefault="00866E10">
      <w:pPr>
        <w:numPr>
          <w:ilvl w:val="1"/>
          <w:numId w:val="1"/>
        </w:numPr>
        <w:spacing w:after="0" w:line="240" w:lineRule="auto"/>
        <w:ind w:left="0" w:firstLine="0"/>
        <w:jc w:val="both"/>
        <w:rPr>
          <w:rFonts w:ascii="Times New Roman" w:eastAsia="Times New Roman" w:hAnsi="Times New Roman" w:cs="Times New Roman"/>
          <w:sz w:val="24"/>
          <w:szCs w:val="24"/>
        </w:rPr>
      </w:pPr>
      <w:r w:rsidRPr="00B0564B">
        <w:rPr>
          <w:rFonts w:ascii="Times New Roman" w:eastAsia="Times New Roman" w:hAnsi="Times New Roman" w:cs="Times New Roman"/>
          <w:sz w:val="24"/>
          <w:szCs w:val="24"/>
        </w:rPr>
        <w:t>Організатор азартних ігор зобов’язаний надавати гравцям інформацію про діяльність організацій, лікувальних закладів та/або медичних працівників, які лікують ігрову залежність, розміщуючи зазначену інформацію (контактні дані, телефон служби підтримки) в друкованому вигляді в гральному закладі.</w:t>
      </w:r>
    </w:p>
    <w:p w14:paraId="0000009A" w14:textId="77777777" w:rsidR="00C44C96" w:rsidRPr="00B0564B" w:rsidRDefault="00866E10">
      <w:pPr>
        <w:numPr>
          <w:ilvl w:val="1"/>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sz w:val="24"/>
          <w:szCs w:val="24"/>
        </w:rPr>
      </w:pPr>
      <w:r w:rsidRPr="00B0564B">
        <w:rPr>
          <w:rFonts w:ascii="Times New Roman" w:eastAsia="Times New Roman" w:hAnsi="Times New Roman" w:cs="Times New Roman"/>
          <w:sz w:val="24"/>
          <w:szCs w:val="24"/>
        </w:rPr>
        <w:t xml:space="preserve">Організатор азартних ігор забезпечує періодичне проведення інструктажів із персоналом щодо принципів відповідального ставлення до відповідних азартних ігор та заходів, спрямованих на запобігання (попередження) виникненню ігрової залежності. </w:t>
      </w:r>
    </w:p>
    <w:p w14:paraId="0000009B" w14:textId="77777777" w:rsidR="00C44C96" w:rsidRPr="00B0564B" w:rsidRDefault="00C44C96">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b/>
          <w:sz w:val="24"/>
          <w:szCs w:val="24"/>
        </w:rPr>
      </w:pPr>
    </w:p>
    <w:sectPr w:rsidR="00C44C96" w:rsidRPr="00B0564B" w:rsidSect="00B0564B">
      <w:headerReference w:type="default" r:id="rId8"/>
      <w:pgSz w:w="11906" w:h="16838"/>
      <w:pgMar w:top="1134" w:right="850" w:bottom="709" w:left="170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E9597" w14:textId="77777777" w:rsidR="00A72611" w:rsidRDefault="00A72611">
      <w:pPr>
        <w:spacing w:after="0" w:line="240" w:lineRule="auto"/>
      </w:pPr>
      <w:r>
        <w:separator/>
      </w:r>
    </w:p>
  </w:endnote>
  <w:endnote w:type="continuationSeparator" w:id="0">
    <w:p w14:paraId="6203F80E" w14:textId="77777777" w:rsidR="00A72611" w:rsidRDefault="00A72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DAF24" w14:textId="77777777" w:rsidR="00A72611" w:rsidRDefault="00A72611">
      <w:pPr>
        <w:spacing w:after="0" w:line="240" w:lineRule="auto"/>
      </w:pPr>
      <w:r>
        <w:separator/>
      </w:r>
    </w:p>
  </w:footnote>
  <w:footnote w:type="continuationSeparator" w:id="0">
    <w:p w14:paraId="52FC2DE9" w14:textId="77777777" w:rsidR="00A72611" w:rsidRDefault="00A726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C" w14:textId="51D9760B" w:rsidR="00C44C96" w:rsidRPr="00B0564B" w:rsidRDefault="00866E10">
    <w:pPr>
      <w:pBdr>
        <w:top w:val="nil"/>
        <w:left w:val="nil"/>
        <w:bottom w:val="nil"/>
        <w:right w:val="nil"/>
        <w:between w:val="nil"/>
      </w:pBdr>
      <w:tabs>
        <w:tab w:val="center" w:pos="4677"/>
        <w:tab w:val="right" w:pos="9355"/>
      </w:tabs>
      <w:spacing w:after="0" w:line="240" w:lineRule="auto"/>
      <w:jc w:val="center"/>
      <w:rPr>
        <w:rFonts w:ascii="Times New Roman" w:hAnsi="Times New Roman" w:cs="Times New Roman"/>
        <w:color w:val="000000"/>
      </w:rPr>
    </w:pPr>
    <w:r w:rsidRPr="00B0564B">
      <w:rPr>
        <w:rFonts w:ascii="Times New Roman" w:hAnsi="Times New Roman" w:cs="Times New Roman"/>
        <w:color w:val="000000"/>
      </w:rPr>
      <w:fldChar w:fldCharType="begin"/>
    </w:r>
    <w:r w:rsidRPr="00B0564B">
      <w:rPr>
        <w:rFonts w:ascii="Times New Roman" w:hAnsi="Times New Roman" w:cs="Times New Roman"/>
        <w:color w:val="000000"/>
      </w:rPr>
      <w:instrText>PAGE</w:instrText>
    </w:r>
    <w:r w:rsidRPr="00B0564B">
      <w:rPr>
        <w:rFonts w:ascii="Times New Roman" w:hAnsi="Times New Roman" w:cs="Times New Roman"/>
        <w:color w:val="000000"/>
      </w:rPr>
      <w:fldChar w:fldCharType="separate"/>
    </w:r>
    <w:r w:rsidR="00B0564B" w:rsidRPr="00B0564B">
      <w:rPr>
        <w:rFonts w:ascii="Times New Roman" w:hAnsi="Times New Roman" w:cs="Times New Roman"/>
        <w:noProof/>
        <w:color w:val="000000"/>
      </w:rPr>
      <w:t>2</w:t>
    </w:r>
    <w:r w:rsidRPr="00B0564B">
      <w:rPr>
        <w:rFonts w:ascii="Times New Roman" w:hAnsi="Times New Roman" w:cs="Times New Roman"/>
        <w:color w:val="000000"/>
      </w:rPr>
      <w:fldChar w:fldCharType="end"/>
    </w:r>
  </w:p>
  <w:p w14:paraId="0000009D" w14:textId="77777777" w:rsidR="00C44C96" w:rsidRDefault="00C44C96">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E355D"/>
    <w:multiLevelType w:val="multilevel"/>
    <w:tmpl w:val="C95C6BE6"/>
    <w:lvl w:ilvl="0">
      <w:start w:val="4"/>
      <w:numFmt w:val="decimal"/>
      <w:lvlText w:val="%1."/>
      <w:lvlJc w:val="left"/>
      <w:pPr>
        <w:ind w:left="360" w:hanging="360"/>
      </w:pPr>
    </w:lvl>
    <w:lvl w:ilvl="1">
      <w:start w:val="1"/>
      <w:numFmt w:val="decimal"/>
      <w:lvlText w:val="%1.%2."/>
      <w:lvlJc w:val="left"/>
      <w:pPr>
        <w:ind w:left="870" w:hanging="360"/>
      </w:pPr>
      <w:rPr>
        <w:b/>
      </w:rPr>
    </w:lvl>
    <w:lvl w:ilvl="2">
      <w:start w:val="1"/>
      <w:numFmt w:val="decimal"/>
      <w:lvlText w:val="%1.%2.%3."/>
      <w:lvlJc w:val="left"/>
      <w:pPr>
        <w:ind w:left="1740" w:hanging="720"/>
      </w:pPr>
      <w:rPr>
        <w:b/>
      </w:rPr>
    </w:lvl>
    <w:lvl w:ilvl="3">
      <w:start w:val="1"/>
      <w:numFmt w:val="decimal"/>
      <w:lvlText w:val="%1.%2.%3.%4."/>
      <w:lvlJc w:val="left"/>
      <w:pPr>
        <w:ind w:left="2250" w:hanging="720"/>
      </w:pPr>
    </w:lvl>
    <w:lvl w:ilvl="4">
      <w:start w:val="1"/>
      <w:numFmt w:val="decimal"/>
      <w:lvlText w:val="%1.%2.%3.%4.%5."/>
      <w:lvlJc w:val="left"/>
      <w:pPr>
        <w:ind w:left="3120" w:hanging="1080"/>
      </w:pPr>
    </w:lvl>
    <w:lvl w:ilvl="5">
      <w:start w:val="1"/>
      <w:numFmt w:val="decimal"/>
      <w:lvlText w:val="%1.%2.%3.%4.%5.%6."/>
      <w:lvlJc w:val="left"/>
      <w:pPr>
        <w:ind w:left="3630" w:hanging="1080"/>
      </w:pPr>
    </w:lvl>
    <w:lvl w:ilvl="6">
      <w:start w:val="1"/>
      <w:numFmt w:val="decimal"/>
      <w:lvlText w:val="%1.%2.%3.%4.%5.%6.%7."/>
      <w:lvlJc w:val="left"/>
      <w:pPr>
        <w:ind w:left="4500" w:hanging="1440"/>
      </w:pPr>
    </w:lvl>
    <w:lvl w:ilvl="7">
      <w:start w:val="1"/>
      <w:numFmt w:val="decimal"/>
      <w:lvlText w:val="%1.%2.%3.%4.%5.%6.%7.%8."/>
      <w:lvlJc w:val="left"/>
      <w:pPr>
        <w:ind w:left="5010" w:hanging="1440"/>
      </w:pPr>
    </w:lvl>
    <w:lvl w:ilvl="8">
      <w:start w:val="1"/>
      <w:numFmt w:val="decimal"/>
      <w:lvlText w:val="%1.%2.%3.%4.%5.%6.%7.%8.%9."/>
      <w:lvlJc w:val="left"/>
      <w:pPr>
        <w:ind w:left="5880" w:hanging="1800"/>
      </w:pPr>
    </w:lvl>
  </w:abstractNum>
  <w:abstractNum w:abstractNumId="1" w15:restartNumberingAfterBreak="0">
    <w:nsid w:val="0C9E31F9"/>
    <w:multiLevelType w:val="multilevel"/>
    <w:tmpl w:val="BCD494B8"/>
    <w:lvl w:ilvl="0">
      <w:start w:val="1"/>
      <w:numFmt w:val="decimal"/>
      <w:lvlText w:val="%1."/>
      <w:lvlJc w:val="left"/>
      <w:pPr>
        <w:ind w:left="720" w:hanging="360"/>
      </w:pPr>
    </w:lvl>
    <w:lvl w:ilvl="1">
      <w:start w:val="6"/>
      <w:numFmt w:val="decimal"/>
      <w:lvlText w:val="%1.%2."/>
      <w:lvlJc w:val="left"/>
      <w:pPr>
        <w:ind w:left="1100" w:hanging="38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 w15:restartNumberingAfterBreak="0">
    <w:nsid w:val="0DD545CC"/>
    <w:multiLevelType w:val="multilevel"/>
    <w:tmpl w:val="E4B6D7C6"/>
    <w:lvl w:ilvl="0">
      <w:start w:val="2"/>
      <w:numFmt w:val="decimal"/>
      <w:lvlText w:val="%1."/>
      <w:lvlJc w:val="left"/>
      <w:pPr>
        <w:ind w:left="510" w:hanging="510"/>
      </w:pPr>
    </w:lvl>
    <w:lvl w:ilvl="1">
      <w:start w:val="6"/>
      <w:numFmt w:val="decimal"/>
      <w:lvlText w:val="%1.%2."/>
      <w:lvlJc w:val="left"/>
      <w:pPr>
        <w:ind w:left="510" w:hanging="51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44181C10"/>
    <w:multiLevelType w:val="multilevel"/>
    <w:tmpl w:val="732E3956"/>
    <w:lvl w:ilvl="0">
      <w:start w:val="2"/>
      <w:numFmt w:val="decimal"/>
      <w:lvlText w:val="%1."/>
      <w:lvlJc w:val="left"/>
      <w:pPr>
        <w:ind w:left="510" w:hanging="510"/>
      </w:pPr>
    </w:lvl>
    <w:lvl w:ilvl="1">
      <w:start w:val="7"/>
      <w:numFmt w:val="decimal"/>
      <w:lvlText w:val="%1.%2."/>
      <w:lvlJc w:val="left"/>
      <w:pPr>
        <w:ind w:left="510" w:hanging="510"/>
      </w:p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4E514702"/>
    <w:multiLevelType w:val="multilevel"/>
    <w:tmpl w:val="9908492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5558650E"/>
    <w:multiLevelType w:val="multilevel"/>
    <w:tmpl w:val="3D74D582"/>
    <w:lvl w:ilvl="0">
      <w:start w:val="1"/>
      <w:numFmt w:val="decimal"/>
      <w:lvlText w:val="%1."/>
      <w:lvlJc w:val="left"/>
      <w:pPr>
        <w:ind w:left="502" w:hanging="360"/>
      </w:pPr>
    </w:lvl>
    <w:lvl w:ilvl="1">
      <w:start w:val="1"/>
      <w:numFmt w:val="decimal"/>
      <w:lvlText w:val="%1.%2."/>
      <w:lvlJc w:val="left"/>
      <w:pPr>
        <w:ind w:left="502" w:hanging="360"/>
      </w:pPr>
      <w:rPr>
        <w:b/>
        <w:color w:val="000000"/>
      </w:rPr>
    </w:lvl>
    <w:lvl w:ilvl="2">
      <w:start w:val="1"/>
      <w:numFmt w:val="decimal"/>
      <w:lvlText w:val="%3)"/>
      <w:lvlJc w:val="left"/>
      <w:pPr>
        <w:ind w:left="1004" w:hanging="720"/>
      </w:pPr>
      <w:rPr>
        <w:rFonts w:ascii="Times New Roman" w:eastAsia="Times New Roman" w:hAnsi="Times New Roman" w:cs="Times New Roman"/>
        <w:b w:val="0"/>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5CA859FC"/>
    <w:multiLevelType w:val="multilevel"/>
    <w:tmpl w:val="D9C02D2A"/>
    <w:lvl w:ilvl="0">
      <w:start w:val="3"/>
      <w:numFmt w:val="decimal"/>
      <w:lvlText w:val="%1."/>
      <w:lvlJc w:val="left"/>
      <w:pPr>
        <w:ind w:left="510" w:hanging="510"/>
      </w:pPr>
    </w:lvl>
    <w:lvl w:ilvl="1">
      <w:start w:val="2"/>
      <w:numFmt w:val="decimal"/>
      <w:lvlText w:val="%1.%2."/>
      <w:lvlJc w:val="left"/>
      <w:pPr>
        <w:ind w:left="510" w:hanging="51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603A49F5"/>
    <w:multiLevelType w:val="multilevel"/>
    <w:tmpl w:val="E38C3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480B46"/>
    <w:multiLevelType w:val="multilevel"/>
    <w:tmpl w:val="620E50A6"/>
    <w:lvl w:ilvl="0">
      <w:start w:val="1"/>
      <w:numFmt w:val="decimal"/>
      <w:lvlText w:val="%1."/>
      <w:lvlJc w:val="left"/>
      <w:pPr>
        <w:ind w:left="502" w:hanging="360"/>
      </w:pPr>
    </w:lvl>
    <w:lvl w:ilvl="1">
      <w:start w:val="1"/>
      <w:numFmt w:val="decimal"/>
      <w:lvlText w:val="%1.%2."/>
      <w:lvlJc w:val="left"/>
      <w:pPr>
        <w:ind w:left="502" w:hanging="360"/>
      </w:pPr>
      <w:rPr>
        <w:b/>
        <w:color w:val="000000"/>
      </w:rPr>
    </w:lvl>
    <w:lvl w:ilvl="2">
      <w:start w:val="1"/>
      <w:numFmt w:val="decimal"/>
      <w:lvlText w:val="%3)"/>
      <w:lvlJc w:val="left"/>
      <w:pPr>
        <w:ind w:left="1004" w:hanging="720"/>
      </w:pPr>
      <w:rPr>
        <w:rFonts w:ascii="Times New Roman" w:eastAsia="Times New Roman" w:hAnsi="Times New Roman" w:cs="Times New Roman"/>
        <w:b/>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73F665D3"/>
    <w:multiLevelType w:val="hybridMultilevel"/>
    <w:tmpl w:val="4B8218D8"/>
    <w:lvl w:ilvl="0" w:tplc="557E519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7C355E5B"/>
    <w:multiLevelType w:val="multilevel"/>
    <w:tmpl w:val="2C8083BA"/>
    <w:lvl w:ilvl="0">
      <w:start w:val="3"/>
      <w:numFmt w:val="decimal"/>
      <w:lvlText w:val="%1."/>
      <w:lvlJc w:val="left"/>
      <w:pPr>
        <w:ind w:left="510" w:hanging="510"/>
      </w:pPr>
    </w:lvl>
    <w:lvl w:ilvl="1">
      <w:start w:val="3"/>
      <w:numFmt w:val="decimal"/>
      <w:lvlText w:val="%1.%2."/>
      <w:lvlJc w:val="left"/>
      <w:pPr>
        <w:ind w:left="510" w:hanging="510"/>
      </w:pPr>
    </w:lvl>
    <w:lvl w:ilvl="2">
      <w:start w:val="1"/>
      <w:numFmt w:val="decimal"/>
      <w:lvlText w:val="%1.%2.%3."/>
      <w:lvlJc w:val="left"/>
      <w:pPr>
        <w:ind w:left="86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 w:numId="2">
    <w:abstractNumId w:val="6"/>
  </w:num>
  <w:num w:numId="3">
    <w:abstractNumId w:val="10"/>
  </w:num>
  <w:num w:numId="4">
    <w:abstractNumId w:val="2"/>
  </w:num>
  <w:num w:numId="5">
    <w:abstractNumId w:val="3"/>
  </w:num>
  <w:num w:numId="6">
    <w:abstractNumId w:val="1"/>
  </w:num>
  <w:num w:numId="7">
    <w:abstractNumId w:val="8"/>
  </w:num>
  <w:num w:numId="8">
    <w:abstractNumId w:val="4"/>
  </w:num>
  <w:num w:numId="9">
    <w:abstractNumId w:val="5"/>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96"/>
    <w:rsid w:val="000F00C4"/>
    <w:rsid w:val="0025446B"/>
    <w:rsid w:val="002E7D33"/>
    <w:rsid w:val="0030424F"/>
    <w:rsid w:val="003173C0"/>
    <w:rsid w:val="0037113D"/>
    <w:rsid w:val="0038136A"/>
    <w:rsid w:val="004F25D3"/>
    <w:rsid w:val="00563399"/>
    <w:rsid w:val="005F08FF"/>
    <w:rsid w:val="00625BC6"/>
    <w:rsid w:val="006519A7"/>
    <w:rsid w:val="007D766E"/>
    <w:rsid w:val="0082031B"/>
    <w:rsid w:val="008407AB"/>
    <w:rsid w:val="00862535"/>
    <w:rsid w:val="00866E10"/>
    <w:rsid w:val="008F034A"/>
    <w:rsid w:val="008F43E7"/>
    <w:rsid w:val="00904EB2"/>
    <w:rsid w:val="00A72611"/>
    <w:rsid w:val="00A90D2F"/>
    <w:rsid w:val="00AD32EF"/>
    <w:rsid w:val="00B0564B"/>
    <w:rsid w:val="00B62247"/>
    <w:rsid w:val="00B74E19"/>
    <w:rsid w:val="00B93CA5"/>
    <w:rsid w:val="00C40270"/>
    <w:rsid w:val="00C44C96"/>
    <w:rsid w:val="00CC1C7C"/>
    <w:rsid w:val="00D13B8F"/>
    <w:rsid w:val="00D41F5D"/>
    <w:rsid w:val="00F15C4F"/>
    <w:rsid w:val="00F22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7452F"/>
  <w15:docId w15:val="{FA2879FB-D0DB-47DF-B72A-7DA3751DD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B72B82"/>
    <w:pPr>
      <w:ind w:left="720"/>
      <w:contextualSpacing/>
    </w:pPr>
  </w:style>
  <w:style w:type="character" w:styleId="a5">
    <w:name w:val="Hyperlink"/>
    <w:basedOn w:val="a0"/>
    <w:uiPriority w:val="99"/>
    <w:semiHidden/>
    <w:unhideWhenUsed/>
    <w:rsid w:val="0031609A"/>
    <w:rPr>
      <w:color w:val="0000FF"/>
      <w:u w:val="single"/>
    </w:rPr>
  </w:style>
  <w:style w:type="paragraph" w:customStyle="1" w:styleId="rvps2">
    <w:name w:val="rvps2"/>
    <w:basedOn w:val="a"/>
    <w:rsid w:val="00AF00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AF0036"/>
  </w:style>
  <w:style w:type="character" w:styleId="a6">
    <w:name w:val="annotation reference"/>
    <w:basedOn w:val="a0"/>
    <w:uiPriority w:val="99"/>
    <w:semiHidden/>
    <w:unhideWhenUsed/>
    <w:rsid w:val="006E63D2"/>
    <w:rPr>
      <w:sz w:val="16"/>
      <w:szCs w:val="16"/>
    </w:rPr>
  </w:style>
  <w:style w:type="paragraph" w:styleId="a7">
    <w:name w:val="annotation text"/>
    <w:basedOn w:val="a"/>
    <w:link w:val="a8"/>
    <w:uiPriority w:val="99"/>
    <w:semiHidden/>
    <w:unhideWhenUsed/>
    <w:rsid w:val="006E63D2"/>
    <w:pPr>
      <w:spacing w:line="240" w:lineRule="auto"/>
    </w:pPr>
    <w:rPr>
      <w:sz w:val="20"/>
      <w:szCs w:val="20"/>
    </w:rPr>
  </w:style>
  <w:style w:type="character" w:customStyle="1" w:styleId="a8">
    <w:name w:val="Текст примечания Знак"/>
    <w:basedOn w:val="a0"/>
    <w:link w:val="a7"/>
    <w:uiPriority w:val="99"/>
    <w:semiHidden/>
    <w:rsid w:val="006E63D2"/>
    <w:rPr>
      <w:sz w:val="20"/>
      <w:szCs w:val="20"/>
    </w:rPr>
  </w:style>
  <w:style w:type="paragraph" w:styleId="a9">
    <w:name w:val="annotation subject"/>
    <w:basedOn w:val="a7"/>
    <w:next w:val="a7"/>
    <w:link w:val="aa"/>
    <w:uiPriority w:val="99"/>
    <w:semiHidden/>
    <w:unhideWhenUsed/>
    <w:rsid w:val="006E63D2"/>
    <w:rPr>
      <w:b/>
      <w:bCs/>
    </w:rPr>
  </w:style>
  <w:style w:type="character" w:customStyle="1" w:styleId="aa">
    <w:name w:val="Тема примечания Знак"/>
    <w:basedOn w:val="a8"/>
    <w:link w:val="a9"/>
    <w:uiPriority w:val="99"/>
    <w:semiHidden/>
    <w:rsid w:val="006E63D2"/>
    <w:rPr>
      <w:b/>
      <w:bCs/>
      <w:sz w:val="20"/>
      <w:szCs w:val="20"/>
    </w:rPr>
  </w:style>
  <w:style w:type="paragraph" w:styleId="ab">
    <w:name w:val="Balloon Text"/>
    <w:basedOn w:val="a"/>
    <w:link w:val="ac"/>
    <w:uiPriority w:val="99"/>
    <w:semiHidden/>
    <w:unhideWhenUsed/>
    <w:rsid w:val="006E63D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E63D2"/>
    <w:rPr>
      <w:rFonts w:ascii="Segoe UI" w:hAnsi="Segoe UI" w:cs="Segoe UI"/>
      <w:sz w:val="18"/>
      <w:szCs w:val="18"/>
    </w:rPr>
  </w:style>
  <w:style w:type="paragraph" w:styleId="ad">
    <w:name w:val="header"/>
    <w:basedOn w:val="a"/>
    <w:link w:val="ae"/>
    <w:uiPriority w:val="99"/>
    <w:unhideWhenUsed/>
    <w:rsid w:val="00B7556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7556E"/>
  </w:style>
  <w:style w:type="paragraph" w:styleId="af">
    <w:name w:val="footer"/>
    <w:basedOn w:val="a"/>
    <w:link w:val="af0"/>
    <w:uiPriority w:val="99"/>
    <w:unhideWhenUsed/>
    <w:rsid w:val="00B7556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7556E"/>
  </w:style>
  <w:style w:type="paragraph" w:customStyle="1" w:styleId="rvps6">
    <w:name w:val="rvps6"/>
    <w:basedOn w:val="a"/>
    <w:rsid w:val="000F6B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0F6B0D"/>
  </w:style>
  <w:style w:type="paragraph" w:styleId="HTML">
    <w:name w:val="HTML Preformatted"/>
    <w:basedOn w:val="a"/>
    <w:link w:val="HTML0"/>
    <w:uiPriority w:val="99"/>
    <w:semiHidden/>
    <w:unhideWhenUsed/>
    <w:rsid w:val="00F52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F5228D"/>
    <w:rPr>
      <w:rFonts w:ascii="Courier New" w:eastAsia="Times New Roman" w:hAnsi="Courier New" w:cs="Courier New"/>
      <w:sz w:val="20"/>
      <w:szCs w:val="20"/>
      <w:lang w:eastAsia="ru-RU"/>
    </w:rPr>
  </w:style>
  <w:style w:type="character" w:customStyle="1" w:styleId="rvts0">
    <w:name w:val="rvts0"/>
    <w:basedOn w:val="a0"/>
    <w:rsid w:val="001E6716"/>
  </w:style>
  <w:style w:type="paragraph" w:customStyle="1" w:styleId="Iauiue">
    <w:name w:val="Iau?iue"/>
    <w:rsid w:val="00BA6F62"/>
    <w:pPr>
      <w:widowControl w:val="0"/>
      <w:spacing w:after="0" w:line="240" w:lineRule="auto"/>
    </w:pPr>
    <w:rPr>
      <w:rFonts w:ascii="Times New Roman" w:eastAsia="Times New Roman" w:hAnsi="Times New Roman" w:cs="Times New Roman"/>
      <w:sz w:val="20"/>
      <w:szCs w:val="20"/>
    </w:rPr>
  </w:style>
  <w:style w:type="paragraph" w:styleId="af1">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paragraph" w:styleId="af5">
    <w:name w:val="Normal (Web)"/>
    <w:basedOn w:val="a"/>
    <w:uiPriority w:val="99"/>
    <w:semiHidden/>
    <w:unhideWhenUsed/>
    <w:rsid w:val="008407AB"/>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5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JSqwCNrkyBfCHD3WAkgP5gVpjQ==">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16914</Words>
  <Characters>9641</Characters>
  <Application>Microsoft Office Word</Application>
  <DocSecurity>0</DocSecurity>
  <Lines>80</Lines>
  <Paragraphs>53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Iryna Myronenko</dc:creator>
  <cp:lastModifiedBy>Iryna Myronenko</cp:lastModifiedBy>
  <cp:revision>14</cp:revision>
  <cp:lastPrinted>2021-12-03T15:52:00Z</cp:lastPrinted>
  <dcterms:created xsi:type="dcterms:W3CDTF">2023-11-30T15:26:00Z</dcterms:created>
  <dcterms:modified xsi:type="dcterms:W3CDTF">2023-12-08T09:11:00Z</dcterms:modified>
</cp:coreProperties>
</file>